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5BAB0">
      <w:pPr>
        <w:kinsoku w:val="0"/>
        <w:overflowPunct w:val="0"/>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办公设备及系统采购合同</w:t>
      </w:r>
    </w:p>
    <w:p w14:paraId="585B2FEC">
      <w:pPr>
        <w:kinsoku w:val="0"/>
        <w:overflowPunct w:val="0"/>
        <w:spacing w:line="560" w:lineRule="exact"/>
        <w:jc w:val="center"/>
        <w:rPr>
          <w:rFonts w:hint="eastAsia" w:ascii="黑体" w:hAnsi="黑体" w:eastAsia="黑体" w:cs="黑体"/>
          <w:b/>
          <w:bCs/>
          <w:sz w:val="44"/>
          <w:szCs w:val="44"/>
          <w:lang w:val="en-US" w:eastAsia="zh-CN"/>
        </w:rPr>
      </w:pPr>
    </w:p>
    <w:p w14:paraId="02AB3996">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r>
        <w:rPr>
          <w:rFonts w:hint="eastAsia" w:ascii="仿宋_GB2312" w:hAnsi="仿宋_GB2312" w:eastAsia="仿宋_GB2312" w:cs="仿宋_GB2312"/>
          <w:snapToGrid w:val="0"/>
          <w:spacing w:val="-5"/>
          <w:sz w:val="32"/>
          <w:szCs w:val="32"/>
        </w:rPr>
        <w:t>甲方：</w:t>
      </w:r>
    </w:p>
    <w:p w14:paraId="09D46E8C">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r>
        <w:rPr>
          <w:rFonts w:hint="eastAsia" w:ascii="仿宋_GB2312" w:hAnsi="仿宋_GB2312" w:eastAsia="仿宋_GB2312" w:cs="仿宋_GB2312"/>
          <w:snapToGrid w:val="0"/>
          <w:spacing w:val="-5"/>
          <w:sz w:val="32"/>
          <w:szCs w:val="32"/>
        </w:rPr>
        <w:t>住址：</w:t>
      </w:r>
    </w:p>
    <w:p w14:paraId="43D0648C">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r>
        <w:rPr>
          <w:rFonts w:hint="eastAsia" w:ascii="仿宋_GB2312" w:hAnsi="仿宋_GB2312" w:eastAsia="仿宋_GB2312" w:cs="仿宋_GB2312"/>
          <w:snapToGrid w:val="0"/>
          <w:spacing w:val="-5"/>
          <w:sz w:val="32"/>
          <w:szCs w:val="32"/>
        </w:rPr>
        <w:t>联系人：</w:t>
      </w:r>
    </w:p>
    <w:p w14:paraId="4014E121">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r>
        <w:rPr>
          <w:rFonts w:hint="eastAsia" w:ascii="仿宋_GB2312" w:hAnsi="仿宋_GB2312" w:eastAsia="仿宋_GB2312" w:cs="仿宋_GB2312"/>
          <w:snapToGrid w:val="0"/>
          <w:spacing w:val="-5"/>
          <w:sz w:val="32"/>
          <w:szCs w:val="32"/>
        </w:rPr>
        <w:t>联系方式：</w:t>
      </w:r>
    </w:p>
    <w:p w14:paraId="4F7324F8">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p>
    <w:p w14:paraId="554E8878">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r>
        <w:rPr>
          <w:rFonts w:hint="eastAsia" w:ascii="仿宋_GB2312" w:hAnsi="仿宋_GB2312" w:eastAsia="仿宋_GB2312" w:cs="仿宋_GB2312"/>
          <w:snapToGrid w:val="0"/>
          <w:spacing w:val="-5"/>
          <w:sz w:val="32"/>
          <w:szCs w:val="32"/>
        </w:rPr>
        <w:t>乙方：</w:t>
      </w:r>
    </w:p>
    <w:p w14:paraId="3B4B7C6D">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r>
        <w:rPr>
          <w:rFonts w:hint="eastAsia" w:ascii="仿宋_GB2312" w:hAnsi="仿宋_GB2312" w:eastAsia="仿宋_GB2312" w:cs="仿宋_GB2312"/>
          <w:snapToGrid w:val="0"/>
          <w:spacing w:val="-5"/>
          <w:sz w:val="32"/>
          <w:szCs w:val="32"/>
        </w:rPr>
        <w:t>住址：</w:t>
      </w:r>
    </w:p>
    <w:p w14:paraId="2274A1FB">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r>
        <w:rPr>
          <w:rFonts w:hint="eastAsia" w:ascii="仿宋_GB2312" w:hAnsi="仿宋_GB2312" w:eastAsia="仿宋_GB2312" w:cs="仿宋_GB2312"/>
          <w:snapToGrid w:val="0"/>
          <w:spacing w:val="-5"/>
          <w:sz w:val="32"/>
          <w:szCs w:val="32"/>
        </w:rPr>
        <w:t>联系人：</w:t>
      </w:r>
    </w:p>
    <w:p w14:paraId="00C4080D">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r>
        <w:rPr>
          <w:rFonts w:hint="eastAsia" w:ascii="仿宋_GB2312" w:hAnsi="仿宋_GB2312" w:eastAsia="仿宋_GB2312" w:cs="仿宋_GB2312"/>
          <w:snapToGrid w:val="0"/>
          <w:spacing w:val="-5"/>
          <w:sz w:val="32"/>
          <w:szCs w:val="32"/>
        </w:rPr>
        <w:t>联系方式：</w:t>
      </w:r>
    </w:p>
    <w:p w14:paraId="75079BD6">
      <w:pPr>
        <w:snapToGrid w:val="0"/>
        <w:spacing w:line="570" w:lineRule="exact"/>
        <w:rPr>
          <w:rFonts w:hAnsi="宋体" w:cs="仿宋"/>
          <w:sz w:val="24"/>
          <w:szCs w:val="24"/>
        </w:rPr>
      </w:pPr>
    </w:p>
    <w:p w14:paraId="318CE6F2">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根据《中华人民共和国民法典》及相关法律法规，甲</w:t>
      </w:r>
      <w:r>
        <w:rPr>
          <w:rFonts w:hint="eastAsia" w:ascii="仿宋_GB2312" w:hAnsi="仿宋_GB2312" w:eastAsia="仿宋_GB2312" w:cs="仿宋_GB2312"/>
          <w:snapToGrid w:val="0"/>
          <w:spacing w:val="-5"/>
          <w:sz w:val="32"/>
          <w:szCs w:val="32"/>
        </w:rPr>
        <w:t>乙双方在平等自愿、诚实信用的基础上，就甲方向乙方货物采购</w:t>
      </w:r>
      <w:r>
        <w:rPr>
          <w:rFonts w:hint="eastAsia" w:ascii="仿宋_GB2312" w:hAnsi="仿宋" w:eastAsia="仿宋_GB2312" w:cs="仿宋"/>
          <w:kern w:val="2"/>
          <w:sz w:val="32"/>
          <w:szCs w:val="32"/>
        </w:rPr>
        <w:t>达成一致，签订本合同，以资共同遵守。</w:t>
      </w:r>
    </w:p>
    <w:p w14:paraId="31D04633">
      <w:pPr>
        <w:numPr>
          <w:ilvl w:val="0"/>
          <w:numId w:val="1"/>
        </w:numPr>
        <w:kinsoku w:val="0"/>
        <w:overflowPunct w:val="0"/>
        <w:spacing w:line="560" w:lineRule="exact"/>
        <w:ind w:firstLine="640" w:firstLineChars="200"/>
        <w:outlineLvl w:val="0"/>
        <w:rPr>
          <w:rFonts w:hint="eastAsia"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货物规格及价格</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747"/>
        <w:gridCol w:w="985"/>
        <w:gridCol w:w="721"/>
        <w:gridCol w:w="1296"/>
        <w:gridCol w:w="1161"/>
        <w:gridCol w:w="972"/>
        <w:gridCol w:w="1353"/>
      </w:tblGrid>
      <w:tr w14:paraId="226A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tcPr>
          <w:p w14:paraId="05B644B0">
            <w:pPr>
              <w:spacing w:line="560" w:lineRule="exact"/>
              <w:jc w:val="center"/>
              <w:rPr>
                <w:rFonts w:ascii="黑体" w:hAnsi="黑体" w:eastAsia="黑体" w:cs="黑体"/>
                <w:kern w:val="2"/>
                <w:sz w:val="28"/>
                <w:szCs w:val="28"/>
              </w:rPr>
            </w:pPr>
            <w:r>
              <w:rPr>
                <w:rFonts w:hint="eastAsia" w:ascii="黑体" w:hAnsi="黑体" w:eastAsia="黑体" w:cs="黑体"/>
                <w:kern w:val="2"/>
                <w:sz w:val="28"/>
                <w:szCs w:val="28"/>
              </w:rPr>
              <w:t>名称</w:t>
            </w:r>
          </w:p>
        </w:tc>
        <w:tc>
          <w:tcPr>
            <w:tcW w:w="445" w:type="pct"/>
            <w:vAlign w:val="center"/>
          </w:tcPr>
          <w:p w14:paraId="3F9974AA">
            <w:pPr>
              <w:spacing w:line="560" w:lineRule="exact"/>
              <w:jc w:val="center"/>
              <w:rPr>
                <w:rFonts w:ascii="黑体" w:hAnsi="黑体" w:eastAsia="黑体" w:cs="黑体"/>
                <w:kern w:val="2"/>
                <w:sz w:val="28"/>
                <w:szCs w:val="28"/>
              </w:rPr>
            </w:pPr>
            <w:r>
              <w:rPr>
                <w:rFonts w:hint="eastAsia" w:ascii="仿宋_GB2312" w:hAnsi="仿宋_GB2312" w:eastAsia="仿宋_GB2312" w:cs="仿宋_GB2312"/>
                <w:sz w:val="36"/>
                <w:szCs w:val="44"/>
              </w:rPr>
              <w:t>型号</w:t>
            </w:r>
          </w:p>
        </w:tc>
        <w:tc>
          <w:tcPr>
            <w:tcW w:w="585" w:type="pct"/>
            <w:vAlign w:val="center"/>
          </w:tcPr>
          <w:p w14:paraId="42EB837A">
            <w:pPr>
              <w:jc w:val="center"/>
              <w:rPr>
                <w:rFonts w:ascii="黑体" w:hAnsi="黑体" w:eastAsia="黑体" w:cs="黑体"/>
                <w:kern w:val="2"/>
                <w:sz w:val="28"/>
                <w:szCs w:val="28"/>
              </w:rPr>
            </w:pPr>
            <w:r>
              <w:rPr>
                <w:rFonts w:hint="eastAsia" w:ascii="仿宋_GB2312" w:hAnsi="仿宋_GB2312" w:eastAsia="仿宋_GB2312" w:cs="仿宋_GB2312"/>
                <w:sz w:val="36"/>
                <w:szCs w:val="44"/>
              </w:rPr>
              <w:t>规格</w:t>
            </w:r>
          </w:p>
        </w:tc>
        <w:tc>
          <w:tcPr>
            <w:tcW w:w="430" w:type="pct"/>
            <w:vAlign w:val="center"/>
          </w:tcPr>
          <w:p w14:paraId="7734A955">
            <w:pPr>
              <w:jc w:val="center"/>
              <w:rPr>
                <w:rFonts w:ascii="黑体" w:hAnsi="黑体" w:eastAsia="黑体" w:cs="黑体"/>
                <w:kern w:val="2"/>
                <w:sz w:val="28"/>
                <w:szCs w:val="28"/>
              </w:rPr>
            </w:pPr>
            <w:r>
              <w:rPr>
                <w:rFonts w:hint="eastAsia" w:ascii="仿宋_GB2312" w:hAnsi="仿宋_GB2312" w:eastAsia="仿宋_GB2312" w:cs="仿宋_GB2312"/>
                <w:sz w:val="36"/>
                <w:szCs w:val="44"/>
              </w:rPr>
              <w:t>数量</w:t>
            </w:r>
          </w:p>
        </w:tc>
        <w:tc>
          <w:tcPr>
            <w:tcW w:w="716" w:type="pct"/>
            <w:shd w:val="clear" w:color="auto" w:fill="auto"/>
            <w:vAlign w:val="center"/>
          </w:tcPr>
          <w:p w14:paraId="78E80DE1">
            <w:pPr>
              <w:jc w:val="center"/>
              <w:rPr>
                <w:rFonts w:hint="eastAsia" w:ascii="仿宋_GB2312" w:hAnsi="仿宋_GB2312" w:eastAsia="仿宋_GB2312" w:cs="仿宋_GB2312"/>
                <w:sz w:val="36"/>
                <w:szCs w:val="44"/>
                <w:lang w:val="en-US" w:eastAsia="zh-CN" w:bidi="ar-SA"/>
              </w:rPr>
            </w:pPr>
            <w:r>
              <w:rPr>
                <w:rFonts w:hint="eastAsia" w:ascii="仿宋_GB2312" w:hAnsi="仿宋_GB2312" w:eastAsia="仿宋_GB2312" w:cs="仿宋_GB2312"/>
                <w:sz w:val="36"/>
                <w:szCs w:val="44"/>
              </w:rPr>
              <w:t>含税单价（元）</w:t>
            </w:r>
          </w:p>
        </w:tc>
        <w:tc>
          <w:tcPr>
            <w:tcW w:w="688" w:type="pct"/>
            <w:shd w:val="clear" w:color="auto" w:fill="auto"/>
            <w:vAlign w:val="center"/>
          </w:tcPr>
          <w:p w14:paraId="5C4143FD">
            <w:pPr>
              <w:jc w:val="center"/>
              <w:rPr>
                <w:rFonts w:hint="eastAsia" w:ascii="仿宋_GB2312" w:hAnsi="仿宋_GB2312" w:eastAsia="仿宋_GB2312" w:cs="仿宋_GB2312"/>
                <w:sz w:val="36"/>
                <w:szCs w:val="44"/>
                <w:lang w:val="en-US" w:eastAsia="zh-CN" w:bidi="ar-SA"/>
              </w:rPr>
            </w:pPr>
            <w:r>
              <w:rPr>
                <w:rFonts w:hint="eastAsia" w:ascii="仿宋_GB2312" w:hAnsi="仿宋_GB2312" w:eastAsia="仿宋_GB2312" w:cs="仿宋_GB2312"/>
                <w:sz w:val="36"/>
                <w:szCs w:val="44"/>
              </w:rPr>
              <w:t>含税总价</w:t>
            </w:r>
          </w:p>
        </w:tc>
        <w:tc>
          <w:tcPr>
            <w:tcW w:w="577" w:type="pct"/>
            <w:shd w:val="clear" w:color="auto" w:fill="auto"/>
            <w:vAlign w:val="center"/>
          </w:tcPr>
          <w:p w14:paraId="69B51C2D">
            <w:pPr>
              <w:jc w:val="center"/>
              <w:rPr>
                <w:rFonts w:hint="eastAsia" w:ascii="仿宋_GB2312" w:hAnsi="仿宋_GB2312" w:eastAsia="仿宋_GB2312" w:cs="仿宋_GB2312"/>
                <w:sz w:val="36"/>
                <w:szCs w:val="44"/>
                <w:lang w:val="en-US" w:eastAsia="zh-CN" w:bidi="ar-SA"/>
              </w:rPr>
            </w:pPr>
            <w:r>
              <w:rPr>
                <w:rFonts w:hint="eastAsia" w:ascii="仿宋_GB2312" w:hAnsi="仿宋_GB2312" w:eastAsia="仿宋_GB2312" w:cs="仿宋_GB2312"/>
                <w:sz w:val="36"/>
                <w:szCs w:val="44"/>
              </w:rPr>
              <w:t>税率</w:t>
            </w:r>
          </w:p>
        </w:tc>
        <w:tc>
          <w:tcPr>
            <w:tcW w:w="798" w:type="pct"/>
            <w:shd w:val="clear" w:color="auto" w:fill="auto"/>
            <w:vAlign w:val="center"/>
          </w:tcPr>
          <w:p w14:paraId="4E53FA4B">
            <w:pPr>
              <w:jc w:val="center"/>
              <w:rPr>
                <w:rFonts w:hint="eastAsia" w:ascii="仿宋_GB2312" w:hAnsi="仿宋_GB2312" w:eastAsia="仿宋_GB2312" w:cs="仿宋_GB2312"/>
                <w:sz w:val="36"/>
                <w:szCs w:val="44"/>
                <w:lang w:val="en-US" w:eastAsia="zh-CN" w:bidi="ar-SA"/>
              </w:rPr>
            </w:pPr>
            <w:r>
              <w:rPr>
                <w:rFonts w:hint="eastAsia" w:ascii="仿宋_GB2312" w:hAnsi="仿宋_GB2312" w:eastAsia="仿宋_GB2312" w:cs="仿宋_GB2312"/>
                <w:sz w:val="36"/>
                <w:szCs w:val="44"/>
              </w:rPr>
              <w:t>不含税总价</w:t>
            </w:r>
          </w:p>
        </w:tc>
      </w:tr>
      <w:tr w14:paraId="24FF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59" w:type="pct"/>
            <w:vAlign w:val="center"/>
          </w:tcPr>
          <w:p w14:paraId="4A85A120">
            <w:pPr>
              <w:widowControl/>
              <w:jc w:val="center"/>
              <w:textAlignment w:val="center"/>
              <w:rPr>
                <w:rFonts w:ascii="仿宋_GB2312" w:hAnsi="宋体" w:eastAsia="仿宋_GB2312" w:cs="仿宋_GB2312"/>
                <w:sz w:val="32"/>
                <w:szCs w:val="32"/>
              </w:rPr>
            </w:pPr>
            <w:r>
              <w:rPr>
                <w:rFonts w:hint="eastAsia" w:ascii="仿宋_GB2312" w:hAnsi="宋体" w:eastAsia="仿宋_GB2312" w:cs="仿宋_GB2312"/>
                <w:sz w:val="32"/>
                <w:szCs w:val="32"/>
                <w:lang w:bidi="ar"/>
              </w:rPr>
              <w:t>电脑</w:t>
            </w:r>
          </w:p>
        </w:tc>
        <w:tc>
          <w:tcPr>
            <w:tcW w:w="445" w:type="pct"/>
          </w:tcPr>
          <w:p w14:paraId="5619A83C">
            <w:pPr>
              <w:spacing w:line="560" w:lineRule="exact"/>
              <w:jc w:val="center"/>
              <w:rPr>
                <w:rFonts w:ascii="仿宋_GB2312" w:hAnsi="仿宋" w:eastAsia="仿宋_GB2312" w:cs="仿宋"/>
                <w:kern w:val="2"/>
                <w:sz w:val="28"/>
                <w:szCs w:val="28"/>
              </w:rPr>
            </w:pPr>
          </w:p>
        </w:tc>
        <w:tc>
          <w:tcPr>
            <w:tcW w:w="585" w:type="pct"/>
          </w:tcPr>
          <w:p w14:paraId="3BF68F9E">
            <w:pPr>
              <w:spacing w:line="560" w:lineRule="exact"/>
              <w:rPr>
                <w:rFonts w:ascii="仿宋_GB2312" w:hAnsi="仿宋" w:eastAsia="仿宋_GB2312" w:cs="仿宋"/>
                <w:kern w:val="2"/>
                <w:sz w:val="28"/>
                <w:szCs w:val="28"/>
              </w:rPr>
            </w:pPr>
          </w:p>
        </w:tc>
        <w:tc>
          <w:tcPr>
            <w:tcW w:w="430" w:type="pct"/>
          </w:tcPr>
          <w:p w14:paraId="2CE5D7A2">
            <w:pPr>
              <w:spacing w:line="560" w:lineRule="exact"/>
              <w:rPr>
                <w:rFonts w:ascii="仿宋_GB2312" w:hAnsi="仿宋" w:eastAsia="仿宋_GB2312" w:cs="仿宋"/>
                <w:kern w:val="2"/>
                <w:sz w:val="28"/>
                <w:szCs w:val="28"/>
              </w:rPr>
            </w:pPr>
          </w:p>
        </w:tc>
        <w:tc>
          <w:tcPr>
            <w:tcW w:w="716" w:type="pct"/>
          </w:tcPr>
          <w:p w14:paraId="63F9749F">
            <w:pPr>
              <w:spacing w:line="560" w:lineRule="exact"/>
              <w:rPr>
                <w:rFonts w:ascii="仿宋_GB2312" w:hAnsi="仿宋" w:eastAsia="仿宋_GB2312" w:cs="仿宋"/>
                <w:kern w:val="2"/>
                <w:sz w:val="28"/>
                <w:szCs w:val="28"/>
              </w:rPr>
            </w:pPr>
          </w:p>
        </w:tc>
        <w:tc>
          <w:tcPr>
            <w:tcW w:w="688" w:type="pct"/>
          </w:tcPr>
          <w:p w14:paraId="6043261C">
            <w:pPr>
              <w:spacing w:line="560" w:lineRule="exact"/>
              <w:rPr>
                <w:rFonts w:ascii="仿宋_GB2312" w:hAnsi="仿宋" w:eastAsia="仿宋_GB2312" w:cs="仿宋"/>
                <w:kern w:val="2"/>
                <w:sz w:val="28"/>
                <w:szCs w:val="28"/>
              </w:rPr>
            </w:pPr>
          </w:p>
        </w:tc>
        <w:tc>
          <w:tcPr>
            <w:tcW w:w="577" w:type="pct"/>
          </w:tcPr>
          <w:p w14:paraId="5045B5A1">
            <w:pPr>
              <w:spacing w:line="560" w:lineRule="exact"/>
              <w:rPr>
                <w:rFonts w:ascii="仿宋_GB2312" w:hAnsi="仿宋" w:eastAsia="仿宋_GB2312" w:cs="仿宋"/>
                <w:kern w:val="2"/>
                <w:sz w:val="28"/>
                <w:szCs w:val="28"/>
              </w:rPr>
            </w:pPr>
          </w:p>
        </w:tc>
        <w:tc>
          <w:tcPr>
            <w:tcW w:w="798" w:type="pct"/>
          </w:tcPr>
          <w:p w14:paraId="5D607276">
            <w:pPr>
              <w:spacing w:line="560" w:lineRule="exact"/>
              <w:rPr>
                <w:rFonts w:ascii="仿宋_GB2312" w:hAnsi="仿宋" w:eastAsia="仿宋_GB2312" w:cs="仿宋"/>
                <w:kern w:val="2"/>
                <w:sz w:val="28"/>
                <w:szCs w:val="28"/>
              </w:rPr>
            </w:pPr>
          </w:p>
        </w:tc>
      </w:tr>
      <w:tr w14:paraId="689C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vAlign w:val="center"/>
          </w:tcPr>
          <w:p w14:paraId="56709BEA">
            <w:pPr>
              <w:widowControl/>
              <w:jc w:val="center"/>
              <w:textAlignment w:val="center"/>
              <w:rPr>
                <w:rFonts w:ascii="仿宋_GB2312" w:hAnsi="宋体" w:eastAsia="仿宋_GB2312" w:cs="仿宋_GB2312"/>
                <w:sz w:val="32"/>
                <w:szCs w:val="32"/>
              </w:rPr>
            </w:pPr>
            <w:r>
              <w:rPr>
                <w:rFonts w:hint="eastAsia" w:ascii="仿宋_GB2312" w:hAnsi="宋体" w:eastAsia="仿宋_GB2312" w:cs="仿宋_GB2312"/>
                <w:sz w:val="32"/>
                <w:szCs w:val="32"/>
                <w:lang w:bidi="ar"/>
              </w:rPr>
              <w:t>操作系统软件</w:t>
            </w:r>
          </w:p>
        </w:tc>
        <w:tc>
          <w:tcPr>
            <w:tcW w:w="445" w:type="pct"/>
          </w:tcPr>
          <w:p w14:paraId="50D0AB69">
            <w:pPr>
              <w:spacing w:line="560" w:lineRule="exact"/>
              <w:jc w:val="center"/>
              <w:rPr>
                <w:rFonts w:ascii="仿宋_GB2312" w:hAnsi="仿宋" w:eastAsia="仿宋_GB2312" w:cs="仿宋"/>
                <w:kern w:val="2"/>
                <w:sz w:val="28"/>
                <w:szCs w:val="28"/>
              </w:rPr>
            </w:pPr>
          </w:p>
        </w:tc>
        <w:tc>
          <w:tcPr>
            <w:tcW w:w="585" w:type="pct"/>
          </w:tcPr>
          <w:p w14:paraId="1DCB725E">
            <w:pPr>
              <w:spacing w:line="560" w:lineRule="exact"/>
              <w:rPr>
                <w:rFonts w:ascii="仿宋_GB2312" w:hAnsi="仿宋" w:eastAsia="仿宋_GB2312" w:cs="仿宋"/>
                <w:kern w:val="2"/>
                <w:sz w:val="28"/>
                <w:szCs w:val="28"/>
              </w:rPr>
            </w:pPr>
          </w:p>
        </w:tc>
        <w:tc>
          <w:tcPr>
            <w:tcW w:w="430" w:type="pct"/>
          </w:tcPr>
          <w:p w14:paraId="783EC251">
            <w:pPr>
              <w:spacing w:line="560" w:lineRule="exact"/>
              <w:rPr>
                <w:rFonts w:ascii="仿宋_GB2312" w:hAnsi="仿宋" w:eastAsia="仿宋_GB2312" w:cs="仿宋"/>
                <w:kern w:val="2"/>
                <w:sz w:val="28"/>
                <w:szCs w:val="28"/>
              </w:rPr>
            </w:pPr>
          </w:p>
        </w:tc>
        <w:tc>
          <w:tcPr>
            <w:tcW w:w="716" w:type="pct"/>
          </w:tcPr>
          <w:p w14:paraId="7339C2A6">
            <w:pPr>
              <w:spacing w:line="560" w:lineRule="exact"/>
              <w:rPr>
                <w:rFonts w:ascii="仿宋_GB2312" w:hAnsi="仿宋" w:eastAsia="仿宋_GB2312" w:cs="仿宋"/>
                <w:kern w:val="2"/>
                <w:sz w:val="28"/>
                <w:szCs w:val="28"/>
              </w:rPr>
            </w:pPr>
          </w:p>
        </w:tc>
        <w:tc>
          <w:tcPr>
            <w:tcW w:w="688" w:type="pct"/>
          </w:tcPr>
          <w:p w14:paraId="3836F178">
            <w:pPr>
              <w:spacing w:line="560" w:lineRule="exact"/>
              <w:rPr>
                <w:rFonts w:ascii="仿宋_GB2312" w:hAnsi="仿宋" w:eastAsia="仿宋_GB2312" w:cs="仿宋"/>
                <w:kern w:val="2"/>
                <w:sz w:val="28"/>
                <w:szCs w:val="28"/>
              </w:rPr>
            </w:pPr>
          </w:p>
        </w:tc>
        <w:tc>
          <w:tcPr>
            <w:tcW w:w="577" w:type="pct"/>
          </w:tcPr>
          <w:p w14:paraId="7F8BD98B">
            <w:pPr>
              <w:spacing w:line="560" w:lineRule="exact"/>
              <w:rPr>
                <w:rFonts w:ascii="仿宋_GB2312" w:hAnsi="仿宋" w:eastAsia="仿宋_GB2312" w:cs="仿宋"/>
                <w:kern w:val="2"/>
                <w:sz w:val="28"/>
                <w:szCs w:val="28"/>
              </w:rPr>
            </w:pPr>
          </w:p>
        </w:tc>
        <w:tc>
          <w:tcPr>
            <w:tcW w:w="798" w:type="pct"/>
          </w:tcPr>
          <w:p w14:paraId="65067B8C">
            <w:pPr>
              <w:spacing w:line="560" w:lineRule="exact"/>
              <w:rPr>
                <w:rFonts w:ascii="仿宋_GB2312" w:hAnsi="仿宋" w:eastAsia="仿宋_GB2312" w:cs="仿宋"/>
                <w:kern w:val="2"/>
                <w:sz w:val="28"/>
                <w:szCs w:val="28"/>
              </w:rPr>
            </w:pPr>
          </w:p>
        </w:tc>
      </w:tr>
      <w:tr w14:paraId="2151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vAlign w:val="center"/>
          </w:tcPr>
          <w:p w14:paraId="42ED44D3">
            <w:pPr>
              <w:widowControl/>
              <w:jc w:val="center"/>
              <w:textAlignment w:val="center"/>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办公软件</w:t>
            </w:r>
          </w:p>
        </w:tc>
        <w:tc>
          <w:tcPr>
            <w:tcW w:w="445" w:type="pct"/>
          </w:tcPr>
          <w:p w14:paraId="109E74F4">
            <w:pPr>
              <w:spacing w:line="560" w:lineRule="exact"/>
              <w:jc w:val="center"/>
              <w:rPr>
                <w:rFonts w:ascii="仿宋_GB2312" w:hAnsi="仿宋" w:eastAsia="仿宋_GB2312" w:cs="仿宋"/>
                <w:kern w:val="2"/>
                <w:sz w:val="28"/>
                <w:szCs w:val="28"/>
              </w:rPr>
            </w:pPr>
          </w:p>
        </w:tc>
        <w:tc>
          <w:tcPr>
            <w:tcW w:w="585" w:type="pct"/>
          </w:tcPr>
          <w:p w14:paraId="4EA8F842">
            <w:pPr>
              <w:spacing w:line="560" w:lineRule="exact"/>
              <w:rPr>
                <w:rFonts w:ascii="仿宋_GB2312" w:hAnsi="仿宋" w:eastAsia="仿宋_GB2312" w:cs="仿宋"/>
                <w:kern w:val="2"/>
                <w:sz w:val="28"/>
                <w:szCs w:val="28"/>
              </w:rPr>
            </w:pPr>
          </w:p>
        </w:tc>
        <w:tc>
          <w:tcPr>
            <w:tcW w:w="430" w:type="pct"/>
          </w:tcPr>
          <w:p w14:paraId="5DB73131">
            <w:pPr>
              <w:spacing w:line="560" w:lineRule="exact"/>
              <w:rPr>
                <w:rFonts w:ascii="仿宋_GB2312" w:hAnsi="仿宋" w:eastAsia="仿宋_GB2312" w:cs="仿宋"/>
                <w:kern w:val="2"/>
                <w:sz w:val="28"/>
                <w:szCs w:val="28"/>
              </w:rPr>
            </w:pPr>
          </w:p>
        </w:tc>
        <w:tc>
          <w:tcPr>
            <w:tcW w:w="716" w:type="pct"/>
          </w:tcPr>
          <w:p w14:paraId="35E0F551">
            <w:pPr>
              <w:spacing w:line="560" w:lineRule="exact"/>
              <w:rPr>
                <w:rFonts w:ascii="仿宋_GB2312" w:hAnsi="仿宋" w:eastAsia="仿宋_GB2312" w:cs="仿宋"/>
                <w:kern w:val="2"/>
                <w:sz w:val="28"/>
                <w:szCs w:val="28"/>
              </w:rPr>
            </w:pPr>
          </w:p>
        </w:tc>
        <w:tc>
          <w:tcPr>
            <w:tcW w:w="688" w:type="pct"/>
          </w:tcPr>
          <w:p w14:paraId="60721874">
            <w:pPr>
              <w:spacing w:line="560" w:lineRule="exact"/>
              <w:rPr>
                <w:rFonts w:ascii="仿宋_GB2312" w:hAnsi="仿宋" w:eastAsia="仿宋_GB2312" w:cs="仿宋"/>
                <w:kern w:val="2"/>
                <w:sz w:val="28"/>
                <w:szCs w:val="28"/>
              </w:rPr>
            </w:pPr>
          </w:p>
        </w:tc>
        <w:tc>
          <w:tcPr>
            <w:tcW w:w="577" w:type="pct"/>
          </w:tcPr>
          <w:p w14:paraId="5655D905">
            <w:pPr>
              <w:spacing w:line="560" w:lineRule="exact"/>
              <w:rPr>
                <w:rFonts w:ascii="仿宋_GB2312" w:hAnsi="仿宋" w:eastAsia="仿宋_GB2312" w:cs="仿宋"/>
                <w:kern w:val="2"/>
                <w:sz w:val="28"/>
                <w:szCs w:val="28"/>
              </w:rPr>
            </w:pPr>
          </w:p>
        </w:tc>
        <w:tc>
          <w:tcPr>
            <w:tcW w:w="798" w:type="pct"/>
          </w:tcPr>
          <w:p w14:paraId="401FA568">
            <w:pPr>
              <w:spacing w:line="560" w:lineRule="exact"/>
              <w:rPr>
                <w:rFonts w:ascii="仿宋_GB2312" w:hAnsi="仿宋" w:eastAsia="仿宋_GB2312" w:cs="仿宋"/>
                <w:kern w:val="2"/>
                <w:sz w:val="28"/>
                <w:szCs w:val="28"/>
              </w:rPr>
            </w:pPr>
          </w:p>
        </w:tc>
      </w:tr>
      <w:tr w14:paraId="3EB3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pct"/>
            <w:vAlign w:val="center"/>
          </w:tcPr>
          <w:p w14:paraId="65DA6C0A">
            <w:pPr>
              <w:widowControl/>
              <w:jc w:val="center"/>
              <w:textAlignment w:val="center"/>
              <w:rPr>
                <w:rFonts w:ascii="仿宋_GB2312" w:hAnsi="宋体" w:eastAsia="仿宋_GB2312" w:cs="仿宋_GB2312"/>
                <w:sz w:val="32"/>
                <w:szCs w:val="32"/>
              </w:rPr>
            </w:pPr>
            <w:r>
              <w:rPr>
                <w:rFonts w:hint="eastAsia" w:ascii="仿宋_GB2312" w:hAnsi="宋体" w:eastAsia="仿宋_GB2312" w:cs="仿宋_GB2312"/>
                <w:sz w:val="32"/>
                <w:szCs w:val="32"/>
                <w:lang w:bidi="ar"/>
              </w:rPr>
              <w:t>版式软件</w:t>
            </w:r>
          </w:p>
        </w:tc>
        <w:tc>
          <w:tcPr>
            <w:tcW w:w="445" w:type="pct"/>
          </w:tcPr>
          <w:p w14:paraId="66B3CE01">
            <w:pPr>
              <w:spacing w:line="560" w:lineRule="exact"/>
              <w:jc w:val="center"/>
              <w:rPr>
                <w:rFonts w:ascii="仿宋_GB2312" w:hAnsi="仿宋" w:eastAsia="仿宋_GB2312" w:cs="仿宋"/>
                <w:kern w:val="2"/>
                <w:sz w:val="28"/>
                <w:szCs w:val="28"/>
              </w:rPr>
            </w:pPr>
          </w:p>
        </w:tc>
        <w:tc>
          <w:tcPr>
            <w:tcW w:w="585" w:type="pct"/>
          </w:tcPr>
          <w:p w14:paraId="5E9BD08D">
            <w:pPr>
              <w:spacing w:line="560" w:lineRule="exact"/>
              <w:rPr>
                <w:rFonts w:ascii="仿宋_GB2312" w:hAnsi="仿宋" w:eastAsia="仿宋_GB2312" w:cs="仿宋"/>
                <w:kern w:val="2"/>
                <w:sz w:val="28"/>
                <w:szCs w:val="28"/>
              </w:rPr>
            </w:pPr>
          </w:p>
        </w:tc>
        <w:tc>
          <w:tcPr>
            <w:tcW w:w="430" w:type="pct"/>
          </w:tcPr>
          <w:p w14:paraId="75FBF208">
            <w:pPr>
              <w:spacing w:line="560" w:lineRule="exact"/>
              <w:rPr>
                <w:rFonts w:ascii="仿宋_GB2312" w:hAnsi="仿宋" w:eastAsia="仿宋_GB2312" w:cs="仿宋"/>
                <w:kern w:val="2"/>
                <w:sz w:val="28"/>
                <w:szCs w:val="28"/>
              </w:rPr>
            </w:pPr>
          </w:p>
        </w:tc>
        <w:tc>
          <w:tcPr>
            <w:tcW w:w="716" w:type="pct"/>
          </w:tcPr>
          <w:p w14:paraId="6517DE8C">
            <w:pPr>
              <w:spacing w:line="560" w:lineRule="exact"/>
              <w:rPr>
                <w:rFonts w:ascii="仿宋_GB2312" w:hAnsi="仿宋" w:eastAsia="仿宋_GB2312" w:cs="仿宋"/>
                <w:kern w:val="2"/>
                <w:sz w:val="28"/>
                <w:szCs w:val="28"/>
              </w:rPr>
            </w:pPr>
          </w:p>
        </w:tc>
        <w:tc>
          <w:tcPr>
            <w:tcW w:w="688" w:type="pct"/>
          </w:tcPr>
          <w:p w14:paraId="25BF01A9">
            <w:pPr>
              <w:spacing w:line="560" w:lineRule="exact"/>
              <w:rPr>
                <w:rFonts w:ascii="仿宋_GB2312" w:hAnsi="仿宋" w:eastAsia="仿宋_GB2312" w:cs="仿宋"/>
                <w:kern w:val="2"/>
                <w:sz w:val="28"/>
                <w:szCs w:val="28"/>
              </w:rPr>
            </w:pPr>
          </w:p>
        </w:tc>
        <w:tc>
          <w:tcPr>
            <w:tcW w:w="577" w:type="pct"/>
          </w:tcPr>
          <w:p w14:paraId="4B76F32C">
            <w:pPr>
              <w:spacing w:line="560" w:lineRule="exact"/>
              <w:rPr>
                <w:rFonts w:ascii="仿宋_GB2312" w:hAnsi="仿宋" w:eastAsia="仿宋_GB2312" w:cs="仿宋"/>
                <w:kern w:val="2"/>
                <w:sz w:val="28"/>
                <w:szCs w:val="28"/>
              </w:rPr>
            </w:pPr>
          </w:p>
        </w:tc>
        <w:tc>
          <w:tcPr>
            <w:tcW w:w="798" w:type="pct"/>
          </w:tcPr>
          <w:p w14:paraId="79CEB348">
            <w:pPr>
              <w:spacing w:line="560" w:lineRule="exact"/>
              <w:rPr>
                <w:rFonts w:ascii="仿宋_GB2312" w:hAnsi="仿宋" w:eastAsia="仿宋_GB2312" w:cs="仿宋"/>
                <w:kern w:val="2"/>
                <w:sz w:val="28"/>
                <w:szCs w:val="28"/>
              </w:rPr>
            </w:pPr>
          </w:p>
        </w:tc>
      </w:tr>
      <w:tr w14:paraId="1603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59" w:type="pct"/>
            <w:vAlign w:val="center"/>
          </w:tcPr>
          <w:p w14:paraId="3B01E951">
            <w:pPr>
              <w:widowControl/>
              <w:jc w:val="center"/>
              <w:textAlignment w:val="center"/>
              <w:rPr>
                <w:rFonts w:ascii="仿宋_GB2312" w:hAnsi="宋体" w:eastAsia="仿宋_GB2312" w:cs="仿宋_GB2312"/>
                <w:sz w:val="32"/>
                <w:szCs w:val="32"/>
              </w:rPr>
            </w:pPr>
            <w:r>
              <w:rPr>
                <w:rFonts w:hint="eastAsia" w:ascii="仿宋_GB2312" w:hAnsi="宋体" w:eastAsia="仿宋_GB2312" w:cs="仿宋_GB2312"/>
                <w:sz w:val="32"/>
                <w:szCs w:val="32"/>
                <w:lang w:bidi="ar"/>
              </w:rPr>
              <w:t>杀毒软件</w:t>
            </w:r>
          </w:p>
        </w:tc>
        <w:tc>
          <w:tcPr>
            <w:tcW w:w="445" w:type="pct"/>
          </w:tcPr>
          <w:p w14:paraId="6498A94F">
            <w:pPr>
              <w:spacing w:line="560" w:lineRule="exact"/>
              <w:jc w:val="center"/>
              <w:rPr>
                <w:rFonts w:ascii="仿宋_GB2312" w:hAnsi="仿宋" w:eastAsia="仿宋_GB2312" w:cs="仿宋"/>
                <w:kern w:val="2"/>
                <w:sz w:val="28"/>
                <w:szCs w:val="28"/>
              </w:rPr>
            </w:pPr>
          </w:p>
        </w:tc>
        <w:tc>
          <w:tcPr>
            <w:tcW w:w="585" w:type="pct"/>
          </w:tcPr>
          <w:p w14:paraId="77BCBAC1">
            <w:pPr>
              <w:spacing w:line="560" w:lineRule="exact"/>
              <w:rPr>
                <w:rFonts w:ascii="仿宋_GB2312" w:hAnsi="仿宋" w:eastAsia="仿宋_GB2312" w:cs="仿宋"/>
                <w:kern w:val="2"/>
                <w:sz w:val="28"/>
                <w:szCs w:val="28"/>
              </w:rPr>
            </w:pPr>
          </w:p>
        </w:tc>
        <w:tc>
          <w:tcPr>
            <w:tcW w:w="430" w:type="pct"/>
          </w:tcPr>
          <w:p w14:paraId="349FFFB3">
            <w:pPr>
              <w:spacing w:line="560" w:lineRule="exact"/>
              <w:rPr>
                <w:rFonts w:ascii="仿宋_GB2312" w:hAnsi="仿宋" w:eastAsia="仿宋_GB2312" w:cs="仿宋"/>
                <w:kern w:val="2"/>
                <w:sz w:val="28"/>
                <w:szCs w:val="28"/>
              </w:rPr>
            </w:pPr>
          </w:p>
          <w:p w14:paraId="0E466893"/>
        </w:tc>
        <w:tc>
          <w:tcPr>
            <w:tcW w:w="716" w:type="pct"/>
          </w:tcPr>
          <w:p w14:paraId="3BA9922A">
            <w:pPr>
              <w:spacing w:line="560" w:lineRule="exact"/>
              <w:rPr>
                <w:rFonts w:ascii="仿宋_GB2312" w:hAnsi="仿宋" w:eastAsia="仿宋_GB2312" w:cs="仿宋"/>
                <w:kern w:val="2"/>
                <w:sz w:val="28"/>
                <w:szCs w:val="28"/>
              </w:rPr>
            </w:pPr>
          </w:p>
        </w:tc>
        <w:tc>
          <w:tcPr>
            <w:tcW w:w="688" w:type="pct"/>
          </w:tcPr>
          <w:p w14:paraId="3DE50151">
            <w:pPr>
              <w:spacing w:line="560" w:lineRule="exact"/>
              <w:rPr>
                <w:rFonts w:ascii="仿宋_GB2312" w:hAnsi="仿宋" w:eastAsia="仿宋_GB2312" w:cs="仿宋"/>
                <w:kern w:val="2"/>
                <w:sz w:val="28"/>
                <w:szCs w:val="28"/>
              </w:rPr>
            </w:pPr>
          </w:p>
        </w:tc>
        <w:tc>
          <w:tcPr>
            <w:tcW w:w="577" w:type="pct"/>
          </w:tcPr>
          <w:p w14:paraId="1D81E1BD">
            <w:pPr>
              <w:spacing w:line="560" w:lineRule="exact"/>
              <w:rPr>
                <w:rFonts w:ascii="仿宋_GB2312" w:hAnsi="仿宋" w:eastAsia="仿宋_GB2312" w:cs="仿宋"/>
                <w:kern w:val="2"/>
                <w:sz w:val="28"/>
                <w:szCs w:val="28"/>
              </w:rPr>
            </w:pPr>
          </w:p>
        </w:tc>
        <w:tc>
          <w:tcPr>
            <w:tcW w:w="798" w:type="pct"/>
          </w:tcPr>
          <w:p w14:paraId="42BC6163">
            <w:pPr>
              <w:spacing w:line="560" w:lineRule="exact"/>
              <w:rPr>
                <w:rFonts w:ascii="仿宋_GB2312" w:hAnsi="仿宋" w:eastAsia="仿宋_GB2312" w:cs="仿宋"/>
                <w:kern w:val="2"/>
                <w:sz w:val="28"/>
                <w:szCs w:val="28"/>
              </w:rPr>
            </w:pPr>
          </w:p>
        </w:tc>
      </w:tr>
      <w:tr w14:paraId="2FA1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085A66DD">
            <w:pPr>
              <w:spacing w:line="560" w:lineRule="exact"/>
              <w:rPr>
                <w:rFonts w:hint="eastAsia" w:ascii="仿宋_GB2312" w:hAnsi="仿宋" w:eastAsia="仿宋_GB2312" w:cs="仿宋"/>
                <w:kern w:val="2"/>
                <w:sz w:val="28"/>
                <w:szCs w:val="28"/>
              </w:rPr>
            </w:pPr>
            <w:r>
              <w:rPr>
                <w:rFonts w:hint="eastAsia" w:ascii="仿宋_GB2312" w:hAnsi="仿宋" w:eastAsia="仿宋_GB2312" w:cs="仿宋"/>
                <w:kern w:val="2"/>
                <w:sz w:val="28"/>
                <w:szCs w:val="28"/>
              </w:rPr>
              <w:t>备注：每台电脑（台式机、笔记本）均应配备操作系统系统软件、办公软件、版式软件、杀毒软件。具体型号参数见“附件:相关产品型号及参数”</w:t>
            </w:r>
          </w:p>
        </w:tc>
      </w:tr>
    </w:tbl>
    <w:p w14:paraId="79B72421">
      <w:pPr>
        <w:pStyle w:val="2"/>
        <w:spacing w:line="576" w:lineRule="exact"/>
        <w:ind w:firstLine="62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（一）合同</w:t>
      </w:r>
      <w:r>
        <w:rPr>
          <w:rFonts w:hint="eastAsia" w:ascii="仿宋_GB2312" w:hAnsi="仿宋_GB2312" w:eastAsia="仿宋_GB2312" w:cs="仿宋_GB2312"/>
          <w:spacing w:val="-5"/>
          <w:sz w:val="32"/>
          <w:szCs w:val="32"/>
          <w:lang w:val="en-US"/>
        </w:rPr>
        <w:t>暂定含税总</w:t>
      </w:r>
      <w:r>
        <w:rPr>
          <w:rFonts w:hint="eastAsia" w:ascii="仿宋_GB2312" w:hAnsi="仿宋_GB2312" w:eastAsia="仿宋_GB2312" w:cs="仿宋_GB2312"/>
          <w:spacing w:val="-5"/>
          <w:sz w:val="32"/>
          <w:szCs w:val="32"/>
        </w:rPr>
        <w:t>金额（大写）</w:t>
      </w:r>
      <w:r>
        <w:rPr>
          <w:rFonts w:hint="eastAsia" w:ascii="仿宋_GB2312" w:hAnsi="仿宋_GB2312" w:eastAsia="仿宋_GB2312" w:cs="仿宋_GB2312"/>
          <w:spacing w:val="-5"/>
          <w:sz w:val="32"/>
          <w:szCs w:val="32"/>
          <w:u w:val="single"/>
        </w:rPr>
        <w:t>人民币</w:t>
      </w:r>
      <w:r>
        <w:rPr>
          <w:rFonts w:hint="eastAsia" w:ascii="仿宋_GB2312" w:hAnsi="仿宋_GB2312" w:eastAsia="仿宋_GB2312" w:cs="仿宋_GB2312"/>
          <w:spacing w:val="-5"/>
          <w:sz w:val="32"/>
          <w:szCs w:val="32"/>
          <w:u w:val="single"/>
          <w:lang w:val="en-US"/>
        </w:rPr>
        <w:t>XX</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rPr>
        <w:t>小</w:t>
      </w:r>
      <w:r>
        <w:rPr>
          <w:rFonts w:hint="eastAsia" w:ascii="仿宋_GB2312" w:hAnsi="仿宋_GB2312" w:eastAsia="仿宋_GB2312" w:cs="仿宋_GB2312"/>
          <w:spacing w:val="-5"/>
          <w:sz w:val="32"/>
          <w:szCs w:val="32"/>
        </w:rPr>
        <w:t>写：</w:t>
      </w:r>
      <w:r>
        <w:rPr>
          <w:rFonts w:ascii="Arial" w:hAnsi="Arial" w:eastAsia="仿宋_GB2312" w:cs="Arial"/>
          <w:spacing w:val="-5"/>
          <w:sz w:val="32"/>
          <w:szCs w:val="32"/>
        </w:rPr>
        <w:t>¥</w:t>
      </w:r>
      <w:r>
        <w:rPr>
          <w:rFonts w:hint="eastAsia" w:ascii="仿宋_GB2312" w:hAnsi="仿宋_GB2312" w:eastAsia="仿宋_GB2312" w:cs="仿宋_GB2312"/>
          <w:spacing w:val="-5"/>
          <w:sz w:val="32"/>
          <w:szCs w:val="32"/>
          <w:lang w:val="en-US"/>
        </w:rPr>
        <w:t>XX</w:t>
      </w:r>
      <w:r>
        <w:rPr>
          <w:rFonts w:hint="eastAsia" w:ascii="仿宋_GB2312" w:hAnsi="仿宋_GB2312" w:eastAsia="仿宋_GB2312" w:cs="仿宋_GB2312"/>
          <w:spacing w:val="-5"/>
          <w:sz w:val="32"/>
          <w:szCs w:val="32"/>
        </w:rPr>
        <w:t>），税率：</w:t>
      </w:r>
      <w:r>
        <w:rPr>
          <w:rFonts w:hint="eastAsia" w:ascii="仿宋_GB2312" w:hAnsi="仿宋_GB2312" w:eastAsia="仿宋_GB2312" w:cs="仿宋_GB2312"/>
          <w:spacing w:val="-5"/>
          <w:sz w:val="32"/>
          <w:szCs w:val="32"/>
          <w:lang w:val="en-US"/>
        </w:rPr>
        <w:t>XX</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rPr>
        <w:t>不含</w:t>
      </w:r>
      <w:r>
        <w:rPr>
          <w:rFonts w:hint="eastAsia" w:ascii="仿宋_GB2312" w:hAnsi="仿宋_GB2312" w:eastAsia="仿宋_GB2312" w:cs="仿宋_GB2312"/>
          <w:spacing w:val="-5"/>
          <w:sz w:val="32"/>
          <w:szCs w:val="32"/>
        </w:rPr>
        <w:t>税</w:t>
      </w:r>
      <w:r>
        <w:rPr>
          <w:rFonts w:hint="eastAsia" w:ascii="仿宋_GB2312" w:hAnsi="仿宋_GB2312" w:eastAsia="仿宋_GB2312" w:cs="仿宋_GB2312"/>
          <w:spacing w:val="-5"/>
          <w:sz w:val="32"/>
          <w:szCs w:val="32"/>
          <w:lang w:val="en-US"/>
        </w:rPr>
        <w:t>金</w:t>
      </w:r>
      <w:r>
        <w:rPr>
          <w:rFonts w:hint="eastAsia" w:ascii="仿宋_GB2312" w:hAnsi="仿宋_GB2312" w:eastAsia="仿宋_GB2312" w:cs="仿宋_GB2312"/>
          <w:spacing w:val="-5"/>
          <w:sz w:val="32"/>
          <w:szCs w:val="32"/>
        </w:rPr>
        <w:t>额（大写）</w:t>
      </w:r>
      <w:r>
        <w:rPr>
          <w:rFonts w:hint="eastAsia" w:ascii="仿宋_GB2312" w:hAnsi="仿宋_GB2312" w:eastAsia="仿宋_GB2312" w:cs="仿宋_GB2312"/>
          <w:spacing w:val="-5"/>
          <w:sz w:val="32"/>
          <w:szCs w:val="32"/>
          <w:u w:val="single"/>
        </w:rPr>
        <w:t>人民币</w:t>
      </w:r>
      <w:r>
        <w:rPr>
          <w:rFonts w:hint="eastAsia" w:ascii="仿宋_GB2312" w:hAnsi="仿宋_GB2312" w:eastAsia="仿宋_GB2312" w:cs="仿宋_GB2312"/>
          <w:spacing w:val="-5"/>
          <w:sz w:val="32"/>
          <w:szCs w:val="32"/>
          <w:u w:val="single"/>
          <w:lang w:val="en-US"/>
        </w:rPr>
        <w:t>XX</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rPr>
        <w:t>小</w:t>
      </w:r>
      <w:r>
        <w:rPr>
          <w:rFonts w:hint="eastAsia" w:ascii="仿宋_GB2312" w:hAnsi="仿宋_GB2312" w:eastAsia="仿宋_GB2312" w:cs="仿宋_GB2312"/>
          <w:spacing w:val="-5"/>
          <w:sz w:val="32"/>
          <w:szCs w:val="32"/>
        </w:rPr>
        <w:t>写：</w:t>
      </w:r>
      <w:r>
        <w:rPr>
          <w:rFonts w:ascii="Arial" w:hAnsi="Arial" w:eastAsia="仿宋_GB2312" w:cs="Arial"/>
          <w:spacing w:val="-5"/>
          <w:sz w:val="32"/>
          <w:szCs w:val="32"/>
        </w:rPr>
        <w:t>¥</w:t>
      </w:r>
      <w:r>
        <w:rPr>
          <w:rFonts w:hint="eastAsia" w:ascii="仿宋_GB2312" w:hAnsi="仿宋_GB2312" w:eastAsia="仿宋_GB2312" w:cs="仿宋_GB2312"/>
          <w:spacing w:val="-5"/>
          <w:sz w:val="32"/>
          <w:szCs w:val="32"/>
          <w:lang w:val="en-US"/>
        </w:rPr>
        <w:t>XX</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rPr>
        <w:t>具体结算金额</w:t>
      </w:r>
      <w:r>
        <w:rPr>
          <w:rFonts w:hint="eastAsia" w:ascii="仿宋_GB2312" w:hAnsi="仿宋_GB2312" w:eastAsia="仿宋_GB2312" w:cs="仿宋_GB2312"/>
          <w:spacing w:val="-5"/>
          <w:sz w:val="32"/>
          <w:szCs w:val="32"/>
        </w:rPr>
        <w:t>以实际供货数量为准。如甲方采购数量发生变化，在合同</w:t>
      </w:r>
      <w:r>
        <w:rPr>
          <w:rFonts w:hint="eastAsia" w:ascii="仿宋_GB2312" w:hAnsi="仿宋_GB2312" w:eastAsia="仿宋_GB2312" w:cs="仿宋_GB2312"/>
          <w:spacing w:val="-5"/>
          <w:sz w:val="32"/>
          <w:szCs w:val="32"/>
          <w:lang w:val="en-US"/>
        </w:rPr>
        <w:t>有效</w:t>
      </w:r>
      <w:r>
        <w:rPr>
          <w:rFonts w:hint="eastAsia" w:ascii="仿宋_GB2312" w:hAnsi="仿宋_GB2312" w:eastAsia="仿宋_GB2312" w:cs="仿宋_GB2312"/>
          <w:spacing w:val="-5"/>
          <w:sz w:val="32"/>
          <w:szCs w:val="32"/>
        </w:rPr>
        <w:t>期间，按合同</w:t>
      </w:r>
      <w:r>
        <w:rPr>
          <w:rFonts w:hint="eastAsia" w:ascii="仿宋_GB2312" w:hAnsi="仿宋_GB2312" w:eastAsia="仿宋_GB2312" w:cs="仿宋_GB2312"/>
          <w:spacing w:val="-5"/>
          <w:sz w:val="32"/>
          <w:szCs w:val="32"/>
          <w:lang w:val="en-US"/>
        </w:rPr>
        <w:t>文本约定的</w:t>
      </w:r>
      <w:r>
        <w:rPr>
          <w:rFonts w:hint="eastAsia" w:ascii="仿宋_GB2312" w:hAnsi="仿宋_GB2312" w:eastAsia="仿宋_GB2312" w:cs="仿宋_GB2312"/>
          <w:spacing w:val="-5"/>
          <w:sz w:val="32"/>
          <w:szCs w:val="32"/>
        </w:rPr>
        <w:t>单价执行。</w:t>
      </w:r>
    </w:p>
    <w:p w14:paraId="64CBA9AF">
      <w:pPr>
        <w:pStyle w:val="2"/>
        <w:spacing w:line="576" w:lineRule="exact"/>
        <w:ind w:firstLine="62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（二）本合同款项已包括乙方为履行本合同所可能产生的一切费用，包括但不限于</w:t>
      </w:r>
      <w:r>
        <w:rPr>
          <w:rFonts w:hint="eastAsia" w:ascii="仿宋_GB2312" w:hAnsi="仿宋_GB2312" w:eastAsia="仿宋_GB2312" w:cs="仿宋_GB2312"/>
          <w:spacing w:val="-5"/>
          <w:sz w:val="32"/>
          <w:szCs w:val="32"/>
          <w:lang w:val="en-US"/>
        </w:rPr>
        <w:t>货物</w:t>
      </w:r>
      <w:r>
        <w:rPr>
          <w:rFonts w:hint="eastAsia" w:ascii="仿宋_GB2312" w:hAnsi="仿宋_GB2312" w:eastAsia="仿宋_GB2312" w:cs="仿宋_GB2312"/>
          <w:spacing w:val="-5"/>
          <w:sz w:val="32"/>
          <w:szCs w:val="32"/>
        </w:rPr>
        <w:t>费、包装费、运费、装卸费、交付前的仓储费、管理费及税金等其他一切相关费用。除前述金额外，甲方无需再向乙方或任何第三方承担任何费用。</w:t>
      </w:r>
    </w:p>
    <w:p w14:paraId="39A2BC6C">
      <w:pPr>
        <w:numPr>
          <w:ilvl w:val="255"/>
          <w:numId w:val="0"/>
        </w:numPr>
        <w:kinsoku w:val="0"/>
        <w:overflowPunct w:val="0"/>
        <w:spacing w:line="560" w:lineRule="exact"/>
        <w:ind w:firstLine="640" w:firstLineChars="200"/>
        <w:outlineLvl w:val="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二、交货及合同有效期</w:t>
      </w:r>
    </w:p>
    <w:p w14:paraId="08D7586F">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（一）合同有效期：自签订合同起12个月内。</w:t>
      </w:r>
    </w:p>
    <w:p w14:paraId="43FF27A0">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（二）交货方式：实行分批次供货，每批次的产品清单、数量和交付时间以甲方要求为准，乙方应确保产品能安全无损地运抵、安装、调试；交货地点为</w:t>
      </w:r>
      <w:r>
        <w:rPr>
          <w:rFonts w:hint="eastAsia" w:ascii="仿宋_GB2312" w:hAnsi="仿宋" w:eastAsia="仿宋_GB2312" w:cs="仿宋"/>
          <w:kern w:val="2"/>
          <w:sz w:val="32"/>
          <w:szCs w:val="32"/>
          <w:highlight w:val="none"/>
        </w:rPr>
        <w:t>海南省海口市</w:t>
      </w:r>
      <w:r>
        <w:rPr>
          <w:rFonts w:hint="eastAsia" w:ascii="仿宋_GB2312" w:hAnsi="仿宋" w:eastAsia="仿宋_GB2312" w:cs="仿宋"/>
          <w:kern w:val="2"/>
          <w:sz w:val="32"/>
          <w:szCs w:val="32"/>
          <w:highlight w:val="none"/>
          <w:lang w:val="en-US" w:eastAsia="zh-CN"/>
        </w:rPr>
        <w:t>金沙湾五路“二线口岸”货车集中查验场报关大厅1</w:t>
      </w:r>
      <w:r>
        <w:rPr>
          <w:rFonts w:hint="eastAsia" w:ascii="仿宋_GB2312" w:hAnsi="仿宋" w:eastAsia="仿宋_GB2312" w:cs="仿宋"/>
          <w:kern w:val="2"/>
          <w:sz w:val="32"/>
          <w:szCs w:val="32"/>
          <w:highlight w:val="none"/>
        </w:rPr>
        <w:t>层，</w:t>
      </w:r>
      <w:r>
        <w:rPr>
          <w:rFonts w:hint="eastAsia" w:ascii="仿宋_GB2312" w:hAnsi="仿宋" w:eastAsia="仿宋_GB2312" w:cs="仿宋"/>
          <w:kern w:val="2"/>
          <w:sz w:val="32"/>
          <w:szCs w:val="32"/>
        </w:rPr>
        <w:t>货物交付前的一切运输费用或其他隐含风险均由乙方自行承担。</w:t>
      </w:r>
    </w:p>
    <w:p w14:paraId="28120004">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（三）原则上乙方应自收到甲方下达的采购任务或服务要求之时起2小时内响应，响应后7个工作日内完成供货或服务；紧急供货处理必须在5个工作日之内完成供货。</w:t>
      </w:r>
    </w:p>
    <w:p w14:paraId="7F532DEA">
      <w:pPr>
        <w:numPr>
          <w:ilvl w:val="255"/>
          <w:numId w:val="0"/>
        </w:numPr>
        <w:kinsoku w:val="0"/>
        <w:overflowPunct w:val="0"/>
        <w:spacing w:line="560" w:lineRule="exact"/>
        <w:ind w:firstLine="640" w:firstLineChars="200"/>
        <w:outlineLvl w:val="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三、付款方式及期限</w:t>
      </w:r>
    </w:p>
    <w:p w14:paraId="5E5A0E1B">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（一）合同签订后，甲方根据实际需要确认每批次实际供货量，乙方按照甲方要求交付货物并经甲方书面验收合格后开具</w:t>
      </w:r>
      <w:r>
        <w:rPr>
          <w:rFonts w:hint="eastAsia" w:ascii="仿宋_GB2312" w:hAnsi="仿宋_GB2312" w:eastAsia="仿宋_GB2312" w:cs="仿宋_GB2312"/>
          <w:spacing w:val="-5"/>
          <w:sz w:val="32"/>
          <w:szCs w:val="32"/>
        </w:rPr>
        <w:t>等额合法有效的增值税发票，甲方自</w:t>
      </w:r>
      <w:r>
        <w:rPr>
          <w:rFonts w:hint="eastAsia" w:ascii="仿宋_GB2312" w:hAnsi="仿宋" w:eastAsia="仿宋_GB2312" w:cs="仿宋"/>
          <w:kern w:val="2"/>
          <w:sz w:val="32"/>
          <w:szCs w:val="32"/>
        </w:rPr>
        <w:t>收到</w:t>
      </w:r>
      <w:r>
        <w:rPr>
          <w:rFonts w:hint="eastAsia" w:ascii="仿宋_GB2312" w:hAnsi="仿宋_GB2312" w:eastAsia="仿宋_GB2312" w:cs="仿宋_GB2312"/>
          <w:spacing w:val="-5"/>
          <w:sz w:val="32"/>
          <w:szCs w:val="32"/>
        </w:rPr>
        <w:t>乙方发票后15个工作日内一次性支付本批次货物总额。</w:t>
      </w:r>
    </w:p>
    <w:p w14:paraId="04F9811E">
      <w:pPr>
        <w:pStyle w:val="2"/>
        <w:spacing w:after="0" w:line="560"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rPr>
        <w:t>二</w:t>
      </w:r>
      <w:r>
        <w:rPr>
          <w:rFonts w:hint="eastAsia" w:ascii="仿宋_GB2312" w:hAnsi="仿宋_GB2312" w:eastAsia="仿宋_GB2312" w:cs="仿宋_GB2312"/>
          <w:spacing w:val="-5"/>
          <w:sz w:val="32"/>
          <w:szCs w:val="32"/>
        </w:rPr>
        <w:t>）每次付款前，若乙方未按要求提供等额合法有效的增值税发票，甲方有权顺延付款时间且不构成违约。</w:t>
      </w:r>
    </w:p>
    <w:p w14:paraId="0F02E0FA">
      <w:pPr>
        <w:pStyle w:val="2"/>
        <w:spacing w:after="0" w:line="560"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lang w:val="en-US"/>
        </w:rPr>
        <w:t>甲</w:t>
      </w:r>
      <w:r>
        <w:rPr>
          <w:rFonts w:hint="eastAsia" w:ascii="仿宋_GB2312" w:hAnsi="仿宋_GB2312" w:eastAsia="仿宋_GB2312" w:cs="仿宋_GB2312"/>
          <w:spacing w:val="-5"/>
          <w:sz w:val="32"/>
          <w:szCs w:val="32"/>
        </w:rPr>
        <w:t>方银行账户：</w:t>
      </w:r>
    </w:p>
    <w:p w14:paraId="1130309D">
      <w:pPr>
        <w:pStyle w:val="2"/>
        <w:spacing w:after="0" w:line="560" w:lineRule="exact"/>
        <w:ind w:firstLine="620" w:firstLineChars="200"/>
        <w:jc w:val="both"/>
        <w:rPr>
          <w:rFonts w:hint="eastAsia" w:ascii="仿宋_GB2312" w:hAnsi="仿宋_GB2312" w:eastAsia="仿宋_GB2312" w:cs="仿宋_GB2312"/>
          <w:spacing w:val="-5"/>
          <w:sz w:val="32"/>
          <w:szCs w:val="32"/>
          <w:highlight w:val="none"/>
          <w:lang w:eastAsia="zh-CN"/>
        </w:rPr>
      </w:pPr>
      <w:r>
        <w:rPr>
          <w:rFonts w:hint="eastAsia" w:ascii="仿宋_GB2312" w:hAnsi="仿宋_GB2312" w:eastAsia="仿宋_GB2312" w:cs="仿宋_GB2312"/>
          <w:spacing w:val="-5"/>
          <w:sz w:val="32"/>
          <w:szCs w:val="32"/>
          <w:highlight w:val="none"/>
        </w:rPr>
        <w:t>户  名：海口市恒港管理服务有限公司</w:t>
      </w:r>
    </w:p>
    <w:p w14:paraId="4702B72A">
      <w:pPr>
        <w:pStyle w:val="2"/>
        <w:spacing w:after="0" w:line="560" w:lineRule="exact"/>
        <w:ind w:firstLine="620" w:firstLineChars="200"/>
        <w:jc w:val="both"/>
        <w:rPr>
          <w:rFonts w:ascii="仿宋_GB2312" w:hAnsi="仿宋_GB2312" w:eastAsia="仿宋_GB2312" w:cs="仿宋_GB2312"/>
          <w:spacing w:val="-5"/>
          <w:sz w:val="32"/>
          <w:szCs w:val="32"/>
          <w:highlight w:val="none"/>
        </w:rPr>
      </w:pPr>
      <w:r>
        <w:rPr>
          <w:rFonts w:hint="eastAsia" w:ascii="仿宋_GB2312" w:hAnsi="仿宋_GB2312" w:eastAsia="仿宋_GB2312" w:cs="仿宋_GB2312"/>
          <w:spacing w:val="-5"/>
          <w:sz w:val="32"/>
          <w:szCs w:val="32"/>
          <w:highlight w:val="none"/>
        </w:rPr>
        <w:t>账  号：</w:t>
      </w:r>
      <w:r>
        <w:rPr>
          <w:rFonts w:hint="eastAsia" w:ascii="仿宋_GB2312" w:hAnsi="仿宋_GB2312" w:eastAsia="仿宋_GB2312" w:cs="仿宋_GB2312"/>
          <w:spacing w:val="-6"/>
          <w:sz w:val="32"/>
          <w:szCs w:val="32"/>
          <w:highlight w:val="none"/>
        </w:rPr>
        <w:t>2201 0601 1910 0068 670</w:t>
      </w:r>
      <w:r>
        <w:rPr>
          <w:rFonts w:hint="eastAsia" w:ascii="仿宋_GB2312" w:hAnsi="仿宋_GB2312" w:eastAsia="仿宋_GB2312" w:cs="仿宋_GB2312"/>
          <w:spacing w:val="-5"/>
          <w:sz w:val="32"/>
          <w:szCs w:val="32"/>
          <w:highlight w:val="none"/>
        </w:rPr>
        <w:t xml:space="preserve">       </w:t>
      </w:r>
    </w:p>
    <w:p w14:paraId="1A493C07">
      <w:pPr>
        <w:pStyle w:val="2"/>
        <w:spacing w:after="0" w:line="560" w:lineRule="exact"/>
        <w:ind w:firstLine="616" w:firstLineChars="200"/>
        <w:jc w:val="both"/>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开户行</w:t>
      </w:r>
      <w:r>
        <w:rPr>
          <w:rFonts w:hint="eastAsia" w:ascii="仿宋_GB2312" w:hAnsi="仿宋_GB2312" w:eastAsia="仿宋_GB2312" w:cs="仿宋_GB2312"/>
          <w:spacing w:val="-5"/>
          <w:sz w:val="32"/>
          <w:szCs w:val="32"/>
          <w:highlight w:val="none"/>
        </w:rPr>
        <w:t>：</w:t>
      </w:r>
      <w:r>
        <w:rPr>
          <w:rFonts w:hint="eastAsia" w:ascii="仿宋_GB2312" w:hAnsi="仿宋_GB2312" w:eastAsia="仿宋_GB2312" w:cs="仿宋_GB2312"/>
          <w:spacing w:val="-6"/>
          <w:sz w:val="32"/>
          <w:szCs w:val="32"/>
          <w:highlight w:val="none"/>
        </w:rPr>
        <w:t>中国工商银行股份有限公司海口桂林洋支行</w:t>
      </w:r>
    </w:p>
    <w:p w14:paraId="7FBC87FF">
      <w:pPr>
        <w:pStyle w:val="2"/>
        <w:spacing w:after="0" w:line="560" w:lineRule="exact"/>
        <w:ind w:firstLine="620" w:firstLineChars="200"/>
        <w:jc w:val="both"/>
        <w:rPr>
          <w:rFonts w:ascii="仿宋_GB2312" w:hAnsi="仿宋_GB2312" w:eastAsia="仿宋_GB2312" w:cs="仿宋_GB2312"/>
          <w:spacing w:val="-5"/>
          <w:sz w:val="32"/>
          <w:szCs w:val="32"/>
          <w:highlight w:val="none"/>
        </w:rPr>
      </w:pPr>
      <w:r>
        <w:rPr>
          <w:rFonts w:hint="eastAsia" w:ascii="仿宋_GB2312" w:hAnsi="仿宋_GB2312" w:eastAsia="仿宋_GB2312" w:cs="仿宋_GB2312"/>
          <w:spacing w:val="-5"/>
          <w:sz w:val="32"/>
          <w:szCs w:val="32"/>
          <w:highlight w:val="none"/>
        </w:rPr>
        <w:t>地  址：</w:t>
      </w:r>
      <w:r>
        <w:rPr>
          <w:rFonts w:hint="eastAsia" w:ascii="仿宋_GB2312" w:hAnsi="仿宋_GB2312" w:eastAsia="仿宋_GB2312" w:cs="仿宋_GB2312"/>
          <w:spacing w:val="-6"/>
          <w:sz w:val="32"/>
          <w:szCs w:val="32"/>
          <w:highlight w:val="none"/>
          <w:lang w:val="en-US"/>
        </w:rPr>
        <w:t>海南省澄迈县老城经济开发区南一环路69号海口综合保税区联检大楼101号房</w:t>
      </w:r>
    </w:p>
    <w:p w14:paraId="051DEB1D">
      <w:pPr>
        <w:pStyle w:val="2"/>
        <w:spacing w:after="0" w:line="560"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乙方银行账户：</w:t>
      </w:r>
    </w:p>
    <w:p w14:paraId="63365883">
      <w:pPr>
        <w:pStyle w:val="2"/>
        <w:spacing w:after="0" w:line="560"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户  名：</w:t>
      </w:r>
      <w:r>
        <w:rPr>
          <w:rFonts w:hint="eastAsia" w:ascii="仿宋_GB2312" w:hAnsi="仿宋_GB2312" w:eastAsia="仿宋_GB2312" w:cs="仿宋_GB2312"/>
          <w:spacing w:val="-5"/>
          <w:sz w:val="32"/>
          <w:szCs w:val="32"/>
          <w:u w:val="single"/>
        </w:rPr>
        <w:t xml:space="preserve">     </w:t>
      </w:r>
      <w:r>
        <w:rPr>
          <w:rFonts w:hint="eastAsia" w:ascii="仿宋_GB2312" w:hAnsi="仿宋_GB2312" w:eastAsia="仿宋_GB2312" w:cs="仿宋_GB2312"/>
          <w:spacing w:val="-5"/>
          <w:sz w:val="32"/>
          <w:szCs w:val="32"/>
          <w:u w:val="single"/>
          <w:lang w:val="en-US"/>
        </w:rPr>
        <w:t xml:space="preserve">         </w:t>
      </w:r>
      <w:r>
        <w:rPr>
          <w:rFonts w:hint="eastAsia" w:ascii="仿宋_GB2312" w:hAnsi="仿宋_GB2312" w:eastAsia="仿宋_GB2312" w:cs="仿宋_GB2312"/>
          <w:spacing w:val="-5"/>
          <w:sz w:val="32"/>
          <w:szCs w:val="32"/>
          <w:u w:val="single"/>
        </w:rPr>
        <w:t xml:space="preserve">  </w:t>
      </w:r>
    </w:p>
    <w:p w14:paraId="68365E90">
      <w:pPr>
        <w:pStyle w:val="2"/>
        <w:spacing w:after="0" w:line="560" w:lineRule="exact"/>
        <w:ind w:firstLine="620" w:firstLineChars="200"/>
        <w:jc w:val="both"/>
        <w:rPr>
          <w:rFonts w:ascii="仿宋_GB2312" w:hAnsi="仿宋_GB2312" w:eastAsia="仿宋_GB2312" w:cs="仿宋_GB2312"/>
          <w:spacing w:val="-5"/>
          <w:sz w:val="32"/>
          <w:szCs w:val="32"/>
          <w:u w:val="single"/>
        </w:rPr>
      </w:pPr>
      <w:r>
        <w:rPr>
          <w:rFonts w:hint="eastAsia" w:ascii="仿宋_GB2312" w:hAnsi="仿宋_GB2312" w:eastAsia="仿宋_GB2312" w:cs="仿宋_GB2312"/>
          <w:spacing w:val="-5"/>
          <w:sz w:val="32"/>
          <w:szCs w:val="32"/>
        </w:rPr>
        <w:t>账  号：</w:t>
      </w:r>
      <w:r>
        <w:rPr>
          <w:rFonts w:hint="eastAsia" w:ascii="仿宋_GB2312" w:hAnsi="仿宋_GB2312" w:eastAsia="仿宋_GB2312" w:cs="仿宋_GB2312"/>
          <w:spacing w:val="-5"/>
          <w:sz w:val="32"/>
          <w:szCs w:val="32"/>
          <w:u w:val="single"/>
        </w:rPr>
        <w:t xml:space="preserve">     </w:t>
      </w:r>
      <w:r>
        <w:rPr>
          <w:rFonts w:hint="eastAsia" w:ascii="仿宋_GB2312" w:hAnsi="仿宋_GB2312" w:eastAsia="仿宋_GB2312" w:cs="仿宋_GB2312"/>
          <w:spacing w:val="-5"/>
          <w:sz w:val="32"/>
          <w:szCs w:val="32"/>
          <w:u w:val="single"/>
          <w:lang w:val="en-US"/>
        </w:rPr>
        <w:t xml:space="preserve">         </w:t>
      </w:r>
      <w:r>
        <w:rPr>
          <w:rFonts w:hint="eastAsia" w:ascii="仿宋_GB2312" w:hAnsi="仿宋_GB2312" w:eastAsia="仿宋_GB2312" w:cs="仿宋_GB2312"/>
          <w:spacing w:val="-5"/>
          <w:sz w:val="32"/>
          <w:szCs w:val="32"/>
          <w:u w:val="single"/>
        </w:rPr>
        <w:t xml:space="preserve">  </w:t>
      </w:r>
    </w:p>
    <w:p w14:paraId="0C532B31">
      <w:pPr>
        <w:pStyle w:val="2"/>
        <w:spacing w:after="0" w:line="560"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开户行：</w:t>
      </w:r>
      <w:r>
        <w:rPr>
          <w:rFonts w:hint="eastAsia" w:ascii="仿宋_GB2312" w:hAnsi="仿宋_GB2312" w:eastAsia="仿宋_GB2312" w:cs="仿宋_GB2312"/>
          <w:spacing w:val="-5"/>
          <w:sz w:val="32"/>
          <w:szCs w:val="32"/>
          <w:u w:val="single"/>
        </w:rPr>
        <w:t xml:space="preserve">     </w:t>
      </w:r>
      <w:r>
        <w:rPr>
          <w:rFonts w:hint="eastAsia" w:ascii="仿宋_GB2312" w:hAnsi="仿宋_GB2312" w:eastAsia="仿宋_GB2312" w:cs="仿宋_GB2312"/>
          <w:spacing w:val="-5"/>
          <w:sz w:val="32"/>
          <w:szCs w:val="32"/>
          <w:u w:val="single"/>
          <w:lang w:val="en-US"/>
        </w:rPr>
        <w:t xml:space="preserve">         </w:t>
      </w:r>
      <w:r>
        <w:rPr>
          <w:rFonts w:hint="eastAsia" w:ascii="仿宋_GB2312" w:hAnsi="仿宋_GB2312" w:eastAsia="仿宋_GB2312" w:cs="仿宋_GB2312"/>
          <w:spacing w:val="-5"/>
          <w:sz w:val="32"/>
          <w:szCs w:val="32"/>
          <w:u w:val="single"/>
        </w:rPr>
        <w:t xml:space="preserve">  </w:t>
      </w:r>
    </w:p>
    <w:p w14:paraId="4170BCA5">
      <w:pPr>
        <w:spacing w:line="560" w:lineRule="exact"/>
        <w:ind w:firstLine="620" w:firstLineChars="200"/>
        <w:rPr>
          <w:rFonts w:ascii="仿宋_GB2312" w:hAnsi="仿宋" w:eastAsia="仿宋_GB2312" w:cs="仿宋"/>
          <w:kern w:val="2"/>
          <w:sz w:val="32"/>
          <w:szCs w:val="32"/>
        </w:rPr>
      </w:pPr>
      <w:r>
        <w:rPr>
          <w:rFonts w:hint="eastAsia" w:ascii="仿宋_GB2312" w:hAnsi="仿宋_GB2312" w:eastAsia="仿宋_GB2312" w:cs="仿宋_GB2312"/>
          <w:spacing w:val="-5"/>
          <w:sz w:val="32"/>
          <w:szCs w:val="32"/>
        </w:rPr>
        <w:t>地  址：</w:t>
      </w:r>
      <w:r>
        <w:rPr>
          <w:rFonts w:hint="eastAsia" w:ascii="仿宋_GB2312" w:hAnsi="仿宋_GB2312" w:eastAsia="仿宋_GB2312" w:cs="仿宋_GB2312"/>
          <w:spacing w:val="-5"/>
          <w:sz w:val="32"/>
          <w:szCs w:val="32"/>
          <w:u w:val="single"/>
        </w:rPr>
        <w:t xml:space="preserve">                 </w:t>
      </w:r>
    </w:p>
    <w:p w14:paraId="5DF96228">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（三）乙方根据本合同约定应支付的违约金/损失赔偿款等款项，甲方有权从根据本合同应付或届期应付给乙方的款项内直接扣除相应款项，不足部分应由乙方另行支付。</w:t>
      </w:r>
    </w:p>
    <w:p w14:paraId="2BBB65B3">
      <w:pPr>
        <w:numPr>
          <w:ilvl w:val="255"/>
          <w:numId w:val="0"/>
        </w:numPr>
        <w:kinsoku w:val="0"/>
        <w:overflowPunct w:val="0"/>
        <w:spacing w:line="560" w:lineRule="exact"/>
        <w:ind w:firstLine="640" w:firstLineChars="200"/>
        <w:outlineLvl w:val="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四、货物验收、保修和技术服务</w:t>
      </w:r>
    </w:p>
    <w:p w14:paraId="286907E9">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一）甲方在货物到达指定交货地点后组织现场验收，在验收中如发现产品名称、规格型号、数量、质量等与本合同约定原厂产品不符的，乙方应予及时补齐或换货，直至验收合格（详见验收标准）；但该期限不能超过本合同约定的交货时间，否则按违约处理。如乙方多次换货仍未能验收合格，甲方有权选择退货并追究乙方的违约责任。货物当面验收合格的，乙方须负责现场调试，保证机器正常运行。</w:t>
      </w:r>
    </w:p>
    <w:p w14:paraId="5364A4DF">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（二）货物保修按照原厂商规定保修期内的软硬件保修服务标准严格执行，厂家质保期满后保修2年，不含硬件更换服务。</w:t>
      </w:r>
    </w:p>
    <w:p w14:paraId="7143697D">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（三）质保期内乙方免费提供有关技术咨询，提供7*24小时响应服务。</w:t>
      </w:r>
    </w:p>
    <w:p w14:paraId="2EF4406C">
      <w:pPr>
        <w:widowControl/>
        <w:kinsoku w:val="0"/>
        <w:overflowPunct w:val="0"/>
        <w:spacing w:line="560" w:lineRule="exact"/>
        <w:ind w:firstLine="640" w:firstLineChars="200"/>
        <w:outlineLvl w:val="0"/>
        <w:rPr>
          <w:rFonts w:ascii="仿宋_GB2312" w:hAnsi="仿宋" w:eastAsia="仿宋_GB2312" w:cs="仿宋"/>
          <w:kern w:val="2"/>
          <w:sz w:val="32"/>
          <w:szCs w:val="32"/>
        </w:rPr>
      </w:pPr>
      <w:r>
        <w:rPr>
          <w:rFonts w:hint="eastAsia" w:ascii="黑体" w:hAnsi="黑体" w:eastAsia="黑体" w:cs="黑体"/>
          <w:sz w:val="32"/>
          <w:szCs w:val="32"/>
          <w:shd w:val="clear" w:color="auto" w:fill="FFFFFF"/>
          <w:lang w:bidi="ar"/>
        </w:rPr>
        <w:t>五、违约责任及侵权处理</w:t>
      </w:r>
    </w:p>
    <w:p w14:paraId="08825EF0">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（一）乙方延迟交货，则自超过合同约定之日起按违约金额的0.1%每日向甲方支付违约金，违约金累计不超过合同已供货金额的5%。</w:t>
      </w:r>
    </w:p>
    <w:p w14:paraId="3EB5139D">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二）乙方应按照合同约定的品牌、规格、型号提供产品、授权及安装服务。若乙方提供的产品、授权及安装服务不符合约定，甲方有权要求乙方在接到通知后的5日内进行更换或退货，并承担因此产生的所有费用，包括但不限于运输费、安装费等。</w:t>
      </w:r>
    </w:p>
    <w:p w14:paraId="37732DCF">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三）乙方保证所提供、使用的所有产品、设备、服务内容及任何成果不受到第三方关于侵犯知识产权或其他任何权利的指控，任何第三方如果提出侵权指控或因侵害第三方利益所产生纠纷（包括诉讼、索赔等）的，甲方有权要求乙方支付相当于本合同已供货金额20%的违约金，上述违约金可由甲方在向乙方支付费用中扣除，不足部分，乙方应补足。乙方应负责与第三方交涉并承担可能发生的一切法律责任以及造成的后果和费用（包括诉讼费、律师费及相关费用等），违约金不足以弥补甲方所受损失的，乙方应继续承担赔偿责任。</w:t>
      </w:r>
    </w:p>
    <w:p w14:paraId="5E0C71F9">
      <w:pPr>
        <w:numPr>
          <w:ilvl w:val="255"/>
          <w:numId w:val="0"/>
        </w:numPr>
        <w:kinsoku w:val="0"/>
        <w:overflowPunct w:val="0"/>
        <w:spacing w:line="560" w:lineRule="exact"/>
        <w:ind w:firstLine="640" w:firstLineChars="200"/>
        <w:outlineLvl w:val="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六、不可抗力</w:t>
      </w:r>
    </w:p>
    <w:p w14:paraId="4CFC0448">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（一）如因战争、洪水、台风、地震、疫情、政府行为等不可抗力原因造成乙方不能按期履行合同约定的货期，该方履行期限可相应顺延，由此造成的损失，乙方均不承担责任。</w:t>
      </w:r>
    </w:p>
    <w:p w14:paraId="381D6607">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二）受不可抗力影响不能按期履约的一方，应当在不可抗力事件发生后最短时间内（在任何情况下，应在该方知悉该不可抗力事件且恢复通信后的1日内）以邮件、传真或其他双方认可的方式通知合同对方当事人。不可抗力通知必须载明该方遭受的不可抗力事件类型及性质和预计的对该方造成的影响和持续期间，并在发出通知后1日内提供不可抗力事件发生及其持续时间的足够证据。</w:t>
      </w:r>
    </w:p>
    <w:p w14:paraId="6C8F738C">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（三）收到通知的一方应立即采取适当措施防止因上述不可抗力事件造成的损失扩大，因没有采取适当措施致使损失扩大的，不得就扩大的损失要求对方进行赔偿。</w:t>
      </w:r>
    </w:p>
    <w:p w14:paraId="16D5BA80">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（四）如不可抗力事件持续时间超过7个工作日，合同双方应友好协商解决合同后期的执行问题。如双方无法达成一致，任何一方均有权解除本合同并无需承担任何违约责任。</w:t>
      </w:r>
    </w:p>
    <w:p w14:paraId="47E36B2B">
      <w:pPr>
        <w:pStyle w:val="2"/>
        <w:spacing w:before="120" w:line="184" w:lineRule="auto"/>
        <w:ind w:left="682"/>
        <w:outlineLvl w:val="0"/>
        <w:rPr>
          <w:rFonts w:ascii="黑体" w:hAnsi="黑体" w:eastAsia="黑体" w:cs="黑体"/>
          <w:spacing w:val="-1"/>
          <w:sz w:val="32"/>
          <w:szCs w:val="32"/>
        </w:rPr>
      </w:pPr>
      <w:r>
        <w:rPr>
          <w:rFonts w:hint="eastAsia" w:ascii="黑体" w:hAnsi="黑体" w:eastAsia="黑体" w:cs="黑体"/>
          <w:spacing w:val="-1"/>
          <w:sz w:val="32"/>
          <w:szCs w:val="32"/>
          <w:lang w:val="en-US"/>
        </w:rPr>
        <w:t>七</w:t>
      </w:r>
      <w:r>
        <w:rPr>
          <w:rFonts w:hint="eastAsia" w:ascii="黑体" w:hAnsi="黑体" w:eastAsia="黑体" w:cs="黑体"/>
          <w:spacing w:val="-1"/>
          <w:sz w:val="32"/>
          <w:szCs w:val="32"/>
        </w:rPr>
        <w:t>、保密</w:t>
      </w:r>
    </w:p>
    <w:p w14:paraId="7F2750CF">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乙方违反本保密义务的，乙方应赔偿甲方全部损失，损失范围包括但不限于甲方的名誉损失、直接损失和可得利益的损失，以及诉讼费、保全费、评估费、鉴定费、调查费、公证费、律师费，以及向第三方支付的赔偿、为应对第三方的指控而支付的一切费用等，若乙方泄露甲方、上级单位（或地区政府相关主管部门）或利益相关方资料信息造成严重后果的，甲方有权向公安机关报案。</w:t>
      </w:r>
    </w:p>
    <w:p w14:paraId="4597D9B0">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一）乙方在履行本合同过程中获得的甲方、上级单位（或地区政府相关主管部门）或利益相关方的一切非公开资料、档案、文件、信息，包括但不限于基础数据、技术资料和经营资料，以及与本合同内容相关的资料、数据等均为保密信息，乙方应承担保密义务。</w:t>
      </w:r>
    </w:p>
    <w:p w14:paraId="1FC00E8D">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二）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14:paraId="2DD75795">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（三）乙方承担保密义务直至本条款中所称的保密信息进入公示领域或甲方将这些保密信息公开为止，保密期限不因本合同终止、解除或履行完毕而终止。</w:t>
      </w:r>
    </w:p>
    <w:p w14:paraId="3E8AF631">
      <w:pPr>
        <w:numPr>
          <w:ilvl w:val="255"/>
          <w:numId w:val="0"/>
        </w:numPr>
        <w:kinsoku w:val="0"/>
        <w:overflowPunct w:val="0"/>
        <w:spacing w:line="560" w:lineRule="exact"/>
        <w:ind w:firstLine="640" w:firstLineChars="200"/>
        <w:outlineLvl w:val="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八、争议解决</w:t>
      </w:r>
    </w:p>
    <w:p w14:paraId="58EC0749">
      <w:pPr>
        <w:numPr>
          <w:ilvl w:val="255"/>
          <w:numId w:val="0"/>
        </w:numPr>
        <w:kinsoku w:val="0"/>
        <w:overflowPunct w:val="0"/>
        <w:spacing w:line="560" w:lineRule="exact"/>
        <w:ind w:firstLine="620" w:firstLineChars="200"/>
        <w:outlineLvl w:val="0"/>
        <w:rPr>
          <w:rFonts w:ascii="黑体" w:hAnsi="黑体" w:eastAsia="黑体" w:cs="黑体"/>
          <w:sz w:val="32"/>
          <w:szCs w:val="32"/>
          <w:shd w:val="clear" w:color="auto" w:fill="FFFFFF"/>
          <w:lang w:bidi="ar"/>
        </w:rPr>
      </w:pPr>
      <w:r>
        <w:rPr>
          <w:rFonts w:hint="eastAsia" w:ascii="仿宋_GB2312" w:hAnsi="仿宋_GB2312" w:eastAsia="仿宋_GB2312" w:cs="仿宋_GB2312"/>
          <w:spacing w:val="-5"/>
          <w:sz w:val="32"/>
          <w:szCs w:val="32"/>
        </w:rPr>
        <w:t>甲、乙双方因本合同实施或与本合同有关的一切争议，应本着友好合作的精神，采取有效的方式协商解决；如协商不能得到解决，则应提交至甲方所在地有管辖权的法院诉讼解决。</w:t>
      </w:r>
    </w:p>
    <w:p w14:paraId="43498793">
      <w:pPr>
        <w:pStyle w:val="2"/>
        <w:spacing w:line="576" w:lineRule="exact"/>
        <w:ind w:firstLine="640" w:firstLineChars="200"/>
        <w:jc w:val="both"/>
        <w:rPr>
          <w:rFonts w:ascii="黑体" w:hAnsi="黑体" w:eastAsia="黑体" w:cs="黑体"/>
          <w:spacing w:val="-5"/>
          <w:sz w:val="32"/>
          <w:szCs w:val="32"/>
        </w:rPr>
      </w:pPr>
      <w:r>
        <w:rPr>
          <w:rFonts w:hint="eastAsia" w:ascii="黑体" w:hAnsi="黑体" w:eastAsia="黑体" w:cs="黑体"/>
          <w:sz w:val="32"/>
          <w:szCs w:val="32"/>
          <w:shd w:val="clear" w:color="auto" w:fill="FFFFFF"/>
          <w:lang w:val="en-US" w:bidi="ar"/>
        </w:rPr>
        <w:t>九、</w:t>
      </w:r>
      <w:r>
        <w:rPr>
          <w:rFonts w:hint="eastAsia" w:ascii="黑体" w:hAnsi="黑体" w:eastAsia="黑体" w:cs="黑体"/>
          <w:spacing w:val="-5"/>
          <w:sz w:val="32"/>
          <w:szCs w:val="32"/>
        </w:rPr>
        <w:t>双方对接人员联系方式</w:t>
      </w:r>
    </w:p>
    <w:p w14:paraId="1B821F6D">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甲方联系人：</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，联系方式：</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w:t>
      </w:r>
    </w:p>
    <w:p w14:paraId="33DB3A25">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乙方联系人：</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，联系方式：</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w:t>
      </w:r>
    </w:p>
    <w:p w14:paraId="721A70D3">
      <w:pPr>
        <w:pStyle w:val="2"/>
        <w:spacing w:line="576" w:lineRule="exact"/>
        <w:ind w:firstLine="620" w:firstLineChars="200"/>
        <w:jc w:val="both"/>
        <w:rPr>
          <w:rFonts w:ascii="黑体" w:hAnsi="黑体" w:eastAsia="黑体" w:cs="黑体"/>
          <w:spacing w:val="-5"/>
          <w:sz w:val="32"/>
          <w:szCs w:val="32"/>
        </w:rPr>
      </w:pPr>
      <w:r>
        <w:rPr>
          <w:rFonts w:hint="eastAsia" w:ascii="黑体" w:hAnsi="黑体" w:eastAsia="黑体" w:cs="黑体"/>
          <w:spacing w:val="-5"/>
          <w:sz w:val="32"/>
          <w:szCs w:val="32"/>
        </w:rPr>
        <w:t>十、附则</w:t>
      </w:r>
    </w:p>
    <w:p w14:paraId="49614F36">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（一）合同未尽事宜，经双方协商可签订补充协议，所签订的补充协议与本合同具有同等的法律效力，补充协议的生效应符合本合同的有关规定。</w:t>
      </w:r>
    </w:p>
    <w:p w14:paraId="2A6397D0">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（二）本合同</w:t>
      </w:r>
      <w:r>
        <w:rPr>
          <w:rFonts w:hint="eastAsia" w:ascii="仿宋_GB2312" w:hAnsi="仿宋_GB2312" w:eastAsia="仿宋_GB2312" w:cs="仿宋_GB2312"/>
          <w:spacing w:val="-5"/>
          <w:sz w:val="32"/>
          <w:szCs w:val="32"/>
          <w:lang w:val="en-US"/>
        </w:rPr>
        <w:t>一式六份</w:t>
      </w:r>
      <w:r>
        <w:rPr>
          <w:rFonts w:hint="eastAsia" w:ascii="仿宋_GB2312" w:hAnsi="仿宋_GB2312" w:eastAsia="仿宋_GB2312" w:cs="仿宋_GB2312"/>
          <w:spacing w:val="-5"/>
          <w:sz w:val="32"/>
          <w:szCs w:val="32"/>
        </w:rPr>
        <w:t>，双方各持有</w:t>
      </w:r>
      <w:r>
        <w:rPr>
          <w:rFonts w:hint="eastAsia" w:ascii="仿宋_GB2312" w:hAnsi="仿宋_GB2312" w:eastAsia="仿宋_GB2312" w:cs="仿宋_GB2312"/>
          <w:spacing w:val="-5"/>
          <w:sz w:val="32"/>
          <w:szCs w:val="32"/>
          <w:lang w:val="en-US"/>
        </w:rPr>
        <w:t>三</w:t>
      </w:r>
      <w:r>
        <w:rPr>
          <w:rFonts w:hint="eastAsia" w:ascii="仿宋_GB2312" w:hAnsi="仿宋_GB2312" w:eastAsia="仿宋_GB2312" w:cs="仿宋_GB2312"/>
          <w:spacing w:val="-5"/>
          <w:sz w:val="32"/>
          <w:szCs w:val="32"/>
        </w:rPr>
        <w:t>份，</w:t>
      </w:r>
      <w:r>
        <w:rPr>
          <w:rFonts w:hint="eastAsia" w:ascii="仿宋_GB2312" w:hAnsi="仿宋_GB2312" w:eastAsia="仿宋_GB2312" w:cs="仿宋_GB2312"/>
          <w:spacing w:val="-5"/>
          <w:sz w:val="32"/>
          <w:szCs w:val="32"/>
          <w:lang w:val="en-US"/>
        </w:rPr>
        <w:t>均具有同等法律效力，本合同自双方签字盖章之日起生效。</w:t>
      </w:r>
    </w:p>
    <w:p w14:paraId="75CF2E0F">
      <w:pPr>
        <w:pStyle w:val="4"/>
        <w:ind w:left="680" w:firstLine="680"/>
      </w:pPr>
    </w:p>
    <w:p w14:paraId="6D22DCAA">
      <w:pPr>
        <w:pStyle w:val="4"/>
        <w:ind w:left="680" w:firstLine="680"/>
      </w:pPr>
    </w:p>
    <w:p w14:paraId="078E6AED">
      <w:pPr>
        <w:pStyle w:val="4"/>
        <w:ind w:left="680" w:firstLine="680"/>
      </w:pPr>
    </w:p>
    <w:p w14:paraId="6FF77AB7">
      <w:pPr>
        <w:pStyle w:val="4"/>
        <w:ind w:left="680" w:firstLine="680"/>
      </w:pPr>
    </w:p>
    <w:p w14:paraId="3F6532D4">
      <w:pPr>
        <w:pStyle w:val="4"/>
        <w:ind w:left="680" w:firstLine="680"/>
      </w:pPr>
    </w:p>
    <w:p w14:paraId="5371B485">
      <w:pPr>
        <w:pStyle w:val="4"/>
        <w:ind w:left="680" w:firstLine="680"/>
      </w:pPr>
    </w:p>
    <w:p w14:paraId="54B825EC">
      <w:pPr>
        <w:pStyle w:val="4"/>
        <w:ind w:left="680" w:firstLine="680"/>
      </w:pPr>
    </w:p>
    <w:p w14:paraId="2AFD877C">
      <w:pPr>
        <w:pStyle w:val="4"/>
        <w:ind w:left="680" w:firstLine="680"/>
      </w:pPr>
    </w:p>
    <w:p w14:paraId="091A3B53">
      <w:pPr>
        <w:pStyle w:val="4"/>
        <w:ind w:left="680" w:firstLine="680"/>
      </w:pPr>
    </w:p>
    <w:p w14:paraId="078F902C">
      <w:pPr>
        <w:pStyle w:val="4"/>
        <w:ind w:left="680" w:firstLine="680"/>
      </w:pPr>
    </w:p>
    <w:p w14:paraId="2B495A98">
      <w:pPr>
        <w:pStyle w:val="4"/>
        <w:ind w:left="680" w:firstLine="680"/>
      </w:pPr>
    </w:p>
    <w:p w14:paraId="4060C22D">
      <w:pPr>
        <w:pStyle w:val="4"/>
        <w:ind w:left="680" w:firstLine="680"/>
        <w:rPr>
          <w:rFonts w:hint="eastAsia"/>
        </w:rPr>
      </w:pPr>
    </w:p>
    <w:p w14:paraId="7B3F4408">
      <w:pPr>
        <w:pStyle w:val="4"/>
        <w:ind w:left="0" w:leftChars="0" w:firstLine="0" w:firstLineChars="0"/>
      </w:pPr>
    </w:p>
    <w:p w14:paraId="383E0E08">
      <w:pPr>
        <w:pStyle w:val="2"/>
        <w:spacing w:line="576" w:lineRule="exact"/>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rPr>
        <w:t>以下无正文，为签署页</w:t>
      </w:r>
      <w:r>
        <w:rPr>
          <w:rFonts w:hint="eastAsia" w:ascii="仿宋_GB2312" w:hAnsi="仿宋_GB2312" w:eastAsia="仿宋_GB2312" w:cs="仿宋_GB2312"/>
          <w:spacing w:val="-5"/>
          <w:sz w:val="32"/>
          <w:szCs w:val="32"/>
        </w:rPr>
        <w:t>）</w:t>
      </w:r>
    </w:p>
    <w:p w14:paraId="27F31D03">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甲方：</w:t>
      </w:r>
      <w:r>
        <w:rPr>
          <w:rFonts w:hint="eastAsia" w:ascii="仿宋_GB2312" w:hAnsi="仿宋_GB2312" w:eastAsia="仿宋_GB2312" w:cs="仿宋_GB2312"/>
          <w:spacing w:val="-5"/>
          <w:sz w:val="32"/>
          <w:szCs w:val="32"/>
          <w:lang w:val="en-US"/>
        </w:rPr>
        <w:t>海口市</w:t>
      </w:r>
      <w:r>
        <w:rPr>
          <w:rFonts w:hint="eastAsia" w:ascii="仿宋_GB2312" w:hAnsi="仿宋_GB2312" w:eastAsia="仿宋_GB2312" w:cs="仿宋_GB2312"/>
          <w:spacing w:val="-5"/>
          <w:sz w:val="32"/>
          <w:szCs w:val="32"/>
          <w:lang w:val="en-US" w:eastAsia="zh-CN"/>
        </w:rPr>
        <w:t>恒港管理服务</w:t>
      </w:r>
      <w:r>
        <w:rPr>
          <w:rFonts w:hint="eastAsia" w:ascii="仿宋_GB2312" w:hAnsi="仿宋_GB2312" w:eastAsia="仿宋_GB2312" w:cs="仿宋_GB2312"/>
          <w:spacing w:val="-5"/>
          <w:sz w:val="32"/>
          <w:szCs w:val="32"/>
          <w:lang w:val="en-US"/>
        </w:rPr>
        <w:t>有限公司</w:t>
      </w:r>
    </w:p>
    <w:p w14:paraId="423D73D8">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法定代表</w:t>
      </w:r>
      <w:r>
        <w:rPr>
          <w:rFonts w:hint="eastAsia" w:ascii="仿宋_GB2312" w:hAnsi="仿宋_GB2312" w:eastAsia="仿宋_GB2312" w:cs="仿宋_GB2312"/>
          <w:spacing w:val="-5"/>
          <w:sz w:val="32"/>
          <w:szCs w:val="32"/>
          <w:lang w:val="en-US"/>
        </w:rPr>
        <w:t>人或</w:t>
      </w:r>
      <w:r>
        <w:rPr>
          <w:rFonts w:hint="eastAsia" w:ascii="仿宋_GB2312" w:hAnsi="仿宋_GB2312" w:eastAsia="仿宋_GB2312" w:cs="仿宋_GB2312"/>
          <w:spacing w:val="-5"/>
          <w:sz w:val="32"/>
          <w:szCs w:val="32"/>
        </w:rPr>
        <w:t>授权委托人：</w:t>
      </w:r>
    </w:p>
    <w:p w14:paraId="441175B8">
      <w:pPr>
        <w:pStyle w:val="2"/>
        <w:spacing w:line="576" w:lineRule="exact"/>
        <w:ind w:firstLine="620" w:firstLineChars="200"/>
        <w:jc w:val="both"/>
        <w:rPr>
          <w:rFonts w:ascii="仿宋_GB2312" w:hAnsi="仿宋_GB2312" w:eastAsia="仿宋_GB2312" w:cs="仿宋_GB2312"/>
          <w:spacing w:val="-5"/>
          <w:sz w:val="32"/>
          <w:szCs w:val="32"/>
          <w:lang w:val="en-US"/>
        </w:rPr>
      </w:pPr>
      <w:r>
        <w:rPr>
          <w:rFonts w:hint="eastAsia" w:ascii="仿宋_GB2312" w:hAnsi="仿宋_GB2312" w:eastAsia="仿宋_GB2312" w:cs="仿宋_GB2312"/>
          <w:spacing w:val="-5"/>
          <w:sz w:val="32"/>
          <w:szCs w:val="32"/>
          <w:lang w:val="en-US"/>
        </w:rPr>
        <w:t>经办人：</w:t>
      </w:r>
    </w:p>
    <w:p w14:paraId="5EF05E0E">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签署</w:t>
      </w:r>
      <w:r>
        <w:rPr>
          <w:rFonts w:hint="eastAsia" w:ascii="仿宋_GB2312" w:hAnsi="仿宋_GB2312" w:eastAsia="仿宋_GB2312" w:cs="仿宋_GB2312"/>
          <w:spacing w:val="-5"/>
          <w:sz w:val="32"/>
          <w:szCs w:val="32"/>
          <w:lang w:val="en-US"/>
        </w:rPr>
        <w:t>日期</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年</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月</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日</w:t>
      </w:r>
    </w:p>
    <w:p w14:paraId="165FEEBF">
      <w:pPr>
        <w:pStyle w:val="2"/>
        <w:spacing w:line="576" w:lineRule="exact"/>
        <w:ind w:firstLine="620" w:firstLineChars="200"/>
        <w:jc w:val="both"/>
        <w:rPr>
          <w:rFonts w:ascii="仿宋_GB2312" w:hAnsi="仿宋_GB2312" w:eastAsia="仿宋_GB2312" w:cs="仿宋_GB2312"/>
          <w:spacing w:val="-5"/>
          <w:sz w:val="32"/>
          <w:szCs w:val="32"/>
        </w:rPr>
      </w:pPr>
    </w:p>
    <w:p w14:paraId="462D97FB">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乙方：</w:t>
      </w:r>
    </w:p>
    <w:p w14:paraId="7E75EFF1">
      <w:pPr>
        <w:pStyle w:val="2"/>
        <w:spacing w:line="576" w:lineRule="exact"/>
        <w:ind w:firstLine="620" w:firstLineChars="200"/>
        <w:jc w:val="both"/>
        <w:rPr>
          <w:rFonts w:ascii="仿宋_GB2312" w:hAnsi="仿宋_GB2312" w:eastAsia="仿宋_GB2312" w:cs="仿宋_GB2312"/>
          <w:spacing w:val="-5"/>
          <w:sz w:val="32"/>
          <w:szCs w:val="32"/>
          <w:lang w:val="en-US"/>
        </w:rPr>
      </w:pPr>
      <w:r>
        <w:rPr>
          <w:rFonts w:hint="eastAsia" w:ascii="仿宋_GB2312" w:hAnsi="仿宋_GB2312" w:eastAsia="仿宋_GB2312" w:cs="仿宋_GB2312"/>
          <w:spacing w:val="-5"/>
          <w:sz w:val="32"/>
          <w:szCs w:val="32"/>
        </w:rPr>
        <w:t>法定代表</w:t>
      </w:r>
      <w:r>
        <w:rPr>
          <w:rFonts w:hint="eastAsia" w:ascii="仿宋_GB2312" w:hAnsi="仿宋_GB2312" w:eastAsia="仿宋_GB2312" w:cs="仿宋_GB2312"/>
          <w:spacing w:val="-5"/>
          <w:sz w:val="32"/>
          <w:szCs w:val="32"/>
          <w:lang w:val="en-US"/>
        </w:rPr>
        <w:t>人：</w:t>
      </w:r>
    </w:p>
    <w:p w14:paraId="4B6CDE77">
      <w:pPr>
        <w:pStyle w:val="2"/>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授权委托人（签字）：</w:t>
      </w:r>
    </w:p>
    <w:p w14:paraId="79FC06B5">
      <w:pPr>
        <w:pStyle w:val="2"/>
        <w:spacing w:line="576" w:lineRule="exact"/>
        <w:ind w:firstLine="62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签署</w:t>
      </w:r>
      <w:r>
        <w:rPr>
          <w:rFonts w:hint="eastAsia" w:ascii="仿宋_GB2312" w:hAnsi="仿宋_GB2312" w:eastAsia="仿宋_GB2312" w:cs="仿宋_GB2312"/>
          <w:spacing w:val="-5"/>
          <w:sz w:val="32"/>
          <w:szCs w:val="32"/>
          <w:lang w:val="en-US"/>
        </w:rPr>
        <w:t>日期</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年</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月</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日</w:t>
      </w:r>
    </w:p>
    <w:p w14:paraId="115715CD">
      <w:pPr>
        <w:pStyle w:val="2"/>
        <w:spacing w:line="576" w:lineRule="exact"/>
        <w:ind w:firstLine="620" w:firstLineChars="200"/>
        <w:jc w:val="both"/>
        <w:rPr>
          <w:rFonts w:hint="eastAsia" w:ascii="仿宋_GB2312" w:hAnsi="仿宋_GB2312" w:eastAsia="仿宋_GB2312" w:cs="仿宋_GB2312"/>
          <w:spacing w:val="-5"/>
          <w:sz w:val="32"/>
          <w:szCs w:val="32"/>
        </w:rPr>
      </w:pPr>
    </w:p>
    <w:p w14:paraId="7058DCE3">
      <w:pPr>
        <w:pStyle w:val="4"/>
        <w:ind w:left="0" w:leftChars="0" w:firstLine="0" w:firstLineChars="0"/>
        <w:jc w:val="left"/>
        <w:rPr>
          <w:sz w:val="24"/>
          <w:szCs w:val="24"/>
        </w:rPr>
      </w:pPr>
    </w:p>
    <w:p w14:paraId="0787909E">
      <w:pPr>
        <w:pStyle w:val="4"/>
        <w:ind w:left="0" w:leftChars="0" w:firstLine="0" w:firstLineChars="0"/>
        <w:jc w:val="left"/>
        <w:rPr>
          <w:sz w:val="24"/>
          <w:szCs w:val="24"/>
        </w:rPr>
      </w:pPr>
    </w:p>
    <w:p w14:paraId="0FC9D2A1">
      <w:pPr>
        <w:pStyle w:val="4"/>
        <w:ind w:left="0" w:leftChars="0" w:firstLine="0" w:firstLineChars="0"/>
        <w:jc w:val="left"/>
        <w:rPr>
          <w:sz w:val="24"/>
          <w:szCs w:val="24"/>
        </w:rPr>
      </w:pPr>
    </w:p>
    <w:p w14:paraId="795800E3">
      <w:pPr>
        <w:pStyle w:val="4"/>
        <w:ind w:left="0" w:leftChars="0" w:firstLine="0" w:firstLineChars="0"/>
        <w:jc w:val="left"/>
        <w:rPr>
          <w:sz w:val="24"/>
          <w:szCs w:val="24"/>
        </w:rPr>
      </w:pPr>
    </w:p>
    <w:p w14:paraId="73443438">
      <w:pPr>
        <w:pStyle w:val="4"/>
        <w:ind w:left="0" w:leftChars="0" w:firstLine="0" w:firstLineChars="0"/>
        <w:jc w:val="left"/>
        <w:rPr>
          <w:sz w:val="24"/>
          <w:szCs w:val="24"/>
        </w:rPr>
      </w:pPr>
    </w:p>
    <w:p w14:paraId="3DC11D23">
      <w:pPr>
        <w:pStyle w:val="4"/>
        <w:ind w:left="0" w:leftChars="0" w:firstLine="0" w:firstLineChars="0"/>
        <w:jc w:val="left"/>
        <w:rPr>
          <w:sz w:val="24"/>
          <w:szCs w:val="24"/>
        </w:rPr>
      </w:pPr>
    </w:p>
    <w:p w14:paraId="72F2E2A3">
      <w:pPr>
        <w:pStyle w:val="4"/>
        <w:ind w:left="0" w:leftChars="0" w:firstLine="0" w:firstLineChars="0"/>
        <w:jc w:val="left"/>
        <w:rPr>
          <w:sz w:val="24"/>
          <w:szCs w:val="24"/>
        </w:rPr>
      </w:pPr>
    </w:p>
    <w:p w14:paraId="68A9383E">
      <w:pPr>
        <w:pStyle w:val="4"/>
        <w:ind w:left="0" w:leftChars="0" w:firstLine="0" w:firstLineChars="0"/>
        <w:jc w:val="left"/>
        <w:rPr>
          <w:sz w:val="24"/>
          <w:szCs w:val="24"/>
        </w:rPr>
      </w:pPr>
    </w:p>
    <w:p w14:paraId="5371F43D">
      <w:pPr>
        <w:pStyle w:val="4"/>
        <w:ind w:left="0" w:leftChars="0" w:firstLine="0" w:firstLineChars="0"/>
        <w:jc w:val="left"/>
        <w:rPr>
          <w:sz w:val="24"/>
          <w:szCs w:val="24"/>
        </w:rPr>
      </w:pPr>
    </w:p>
    <w:p w14:paraId="4F4575D1">
      <w:pPr>
        <w:pStyle w:val="4"/>
        <w:ind w:left="0" w:leftChars="0" w:firstLine="0" w:firstLineChars="0"/>
        <w:jc w:val="left"/>
        <w:rPr>
          <w:sz w:val="24"/>
          <w:szCs w:val="24"/>
        </w:rPr>
      </w:pPr>
    </w:p>
    <w:p w14:paraId="39481FF5">
      <w:pPr>
        <w:pStyle w:val="4"/>
        <w:ind w:left="0" w:leftChars="0" w:firstLine="0" w:firstLineChars="0"/>
        <w:jc w:val="left"/>
        <w:rPr>
          <w:sz w:val="24"/>
          <w:szCs w:val="24"/>
        </w:rPr>
      </w:pPr>
    </w:p>
    <w:p w14:paraId="63E68119">
      <w:pPr>
        <w:pStyle w:val="4"/>
        <w:ind w:left="0" w:leftChars="0" w:firstLine="0" w:firstLineChars="0"/>
        <w:jc w:val="left"/>
        <w:rPr>
          <w:sz w:val="24"/>
          <w:szCs w:val="24"/>
        </w:rPr>
      </w:pPr>
    </w:p>
    <w:p w14:paraId="4CFD3788">
      <w:pPr>
        <w:pStyle w:val="4"/>
        <w:ind w:left="0" w:leftChars="0" w:firstLine="0" w:firstLineChars="0"/>
        <w:jc w:val="left"/>
        <w:rPr>
          <w:sz w:val="24"/>
          <w:szCs w:val="24"/>
        </w:rPr>
      </w:pPr>
    </w:p>
    <w:p w14:paraId="3E6320ED">
      <w:pPr>
        <w:pStyle w:val="4"/>
        <w:ind w:left="0" w:leftChars="0" w:firstLine="0" w:firstLineChars="0"/>
        <w:jc w:val="left"/>
        <w:rPr>
          <w:sz w:val="24"/>
          <w:szCs w:val="24"/>
        </w:rPr>
      </w:pPr>
    </w:p>
    <w:p w14:paraId="1D3FB6CB">
      <w:pPr>
        <w:pStyle w:val="2"/>
        <w:spacing w:line="576" w:lineRule="exact"/>
        <w:jc w:val="both"/>
        <w:rPr>
          <w:rFonts w:ascii="黑体" w:hAnsi="黑体" w:eastAsia="黑体" w:cs="黑体"/>
          <w:spacing w:val="-5"/>
          <w:sz w:val="32"/>
          <w:szCs w:val="32"/>
          <w:lang w:val="en-US"/>
        </w:rPr>
      </w:pPr>
      <w:r>
        <w:rPr>
          <w:rFonts w:hint="eastAsia" w:ascii="黑体" w:hAnsi="黑体" w:eastAsia="黑体" w:cs="黑体"/>
          <w:spacing w:val="-5"/>
          <w:sz w:val="32"/>
          <w:szCs w:val="32"/>
          <w:lang w:val="en-US"/>
        </w:rPr>
        <w:t>附件：相关产品型号及参数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783"/>
        <w:gridCol w:w="5336"/>
        <w:gridCol w:w="1056"/>
      </w:tblGrid>
      <w:tr w14:paraId="3547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47" w:type="dxa"/>
          </w:tcPr>
          <w:p w14:paraId="7F82C593">
            <w:pPr>
              <w:spacing w:line="560" w:lineRule="exact"/>
              <w:jc w:val="center"/>
              <w:rPr>
                <w:rFonts w:ascii="黑体" w:hAnsi="黑体" w:eastAsia="黑体" w:cs="黑体"/>
                <w:kern w:val="2"/>
                <w:sz w:val="28"/>
                <w:szCs w:val="28"/>
              </w:rPr>
            </w:pPr>
            <w:r>
              <w:rPr>
                <w:rFonts w:hint="eastAsia" w:ascii="黑体" w:hAnsi="黑体" w:eastAsia="黑体" w:cs="黑体"/>
                <w:kern w:val="2"/>
                <w:sz w:val="28"/>
                <w:szCs w:val="28"/>
              </w:rPr>
              <w:t>名称</w:t>
            </w:r>
          </w:p>
        </w:tc>
        <w:tc>
          <w:tcPr>
            <w:tcW w:w="783" w:type="dxa"/>
          </w:tcPr>
          <w:p w14:paraId="346D10D7">
            <w:pPr>
              <w:spacing w:line="560" w:lineRule="exact"/>
              <w:jc w:val="center"/>
              <w:rPr>
                <w:rFonts w:ascii="黑体" w:hAnsi="黑体" w:eastAsia="黑体" w:cs="黑体"/>
                <w:kern w:val="2"/>
                <w:sz w:val="28"/>
                <w:szCs w:val="28"/>
              </w:rPr>
            </w:pPr>
            <w:r>
              <w:rPr>
                <w:rFonts w:hint="eastAsia" w:ascii="黑体" w:hAnsi="黑体" w:eastAsia="黑体" w:cs="黑体"/>
                <w:kern w:val="2"/>
                <w:sz w:val="28"/>
                <w:szCs w:val="28"/>
              </w:rPr>
              <w:t>型号</w:t>
            </w:r>
          </w:p>
        </w:tc>
        <w:tc>
          <w:tcPr>
            <w:tcW w:w="5336" w:type="dxa"/>
          </w:tcPr>
          <w:p w14:paraId="172928BA">
            <w:pPr>
              <w:spacing w:line="560" w:lineRule="exact"/>
              <w:jc w:val="center"/>
              <w:rPr>
                <w:rFonts w:ascii="黑体" w:hAnsi="黑体" w:eastAsia="黑体" w:cs="黑体"/>
                <w:kern w:val="2"/>
                <w:sz w:val="28"/>
                <w:szCs w:val="28"/>
              </w:rPr>
            </w:pPr>
            <w:r>
              <w:rPr>
                <w:rFonts w:hint="eastAsia" w:ascii="黑体" w:hAnsi="黑体" w:eastAsia="黑体" w:cs="黑体"/>
                <w:kern w:val="2"/>
                <w:sz w:val="28"/>
                <w:szCs w:val="28"/>
              </w:rPr>
              <w:t>规格</w:t>
            </w:r>
          </w:p>
        </w:tc>
        <w:tc>
          <w:tcPr>
            <w:tcW w:w="1056" w:type="dxa"/>
          </w:tcPr>
          <w:p w14:paraId="5000B0EC">
            <w:pPr>
              <w:spacing w:line="560" w:lineRule="exact"/>
              <w:jc w:val="center"/>
              <w:rPr>
                <w:rFonts w:ascii="黑体" w:hAnsi="黑体" w:eastAsia="黑体" w:cs="黑体"/>
                <w:kern w:val="2"/>
                <w:sz w:val="28"/>
                <w:szCs w:val="28"/>
              </w:rPr>
            </w:pPr>
            <w:r>
              <w:rPr>
                <w:rFonts w:hint="eastAsia" w:ascii="黑体" w:hAnsi="黑体" w:eastAsia="黑体" w:cs="黑体"/>
                <w:kern w:val="2"/>
                <w:sz w:val="28"/>
                <w:szCs w:val="28"/>
              </w:rPr>
              <w:t>单价</w:t>
            </w:r>
          </w:p>
          <w:p w14:paraId="0C0FB89E">
            <w:pPr>
              <w:spacing w:line="560" w:lineRule="exact"/>
              <w:jc w:val="center"/>
              <w:rPr>
                <w:rFonts w:ascii="黑体" w:hAnsi="黑体" w:eastAsia="黑体" w:cs="黑体"/>
                <w:kern w:val="2"/>
                <w:sz w:val="28"/>
                <w:szCs w:val="28"/>
              </w:rPr>
            </w:pPr>
            <w:r>
              <w:rPr>
                <w:rFonts w:hint="eastAsia" w:ascii="黑体" w:hAnsi="黑体" w:eastAsia="黑体" w:cs="黑体"/>
                <w:kern w:val="2"/>
                <w:sz w:val="28"/>
                <w:szCs w:val="28"/>
              </w:rPr>
              <w:t>（元）</w:t>
            </w:r>
          </w:p>
        </w:tc>
      </w:tr>
      <w:tr w14:paraId="7204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47" w:type="dxa"/>
            <w:vAlign w:val="center"/>
          </w:tcPr>
          <w:p w14:paraId="134C064B">
            <w:pPr>
              <w:widowControl/>
              <w:jc w:val="center"/>
              <w:textAlignment w:val="center"/>
              <w:rPr>
                <w:rFonts w:ascii="仿宋_GB2312" w:hAnsi="宋体" w:eastAsia="仿宋_GB2312" w:cs="仿宋_GB2312"/>
                <w:sz w:val="32"/>
                <w:szCs w:val="32"/>
              </w:rPr>
            </w:pPr>
            <w:r>
              <w:rPr>
                <w:rFonts w:hint="eastAsia" w:ascii="仿宋_GB2312" w:hAnsi="宋体" w:eastAsia="仿宋_GB2312" w:cs="仿宋_GB2312"/>
                <w:sz w:val="32"/>
                <w:szCs w:val="32"/>
                <w:lang w:bidi="ar"/>
              </w:rPr>
              <w:t>电脑</w:t>
            </w:r>
          </w:p>
        </w:tc>
        <w:tc>
          <w:tcPr>
            <w:tcW w:w="783" w:type="dxa"/>
            <w:vAlign w:val="center"/>
          </w:tcPr>
          <w:p w14:paraId="7E9979B8">
            <w:pPr>
              <w:widowControl/>
              <w:jc w:val="center"/>
              <w:textAlignment w:val="center"/>
              <w:rPr>
                <w:rFonts w:ascii="仿宋_GB2312" w:hAnsi="宋体" w:eastAsia="仿宋_GB2312" w:cs="仿宋_GB2312"/>
                <w:sz w:val="32"/>
                <w:szCs w:val="32"/>
              </w:rPr>
            </w:pPr>
          </w:p>
        </w:tc>
        <w:tc>
          <w:tcPr>
            <w:tcW w:w="5336" w:type="dxa"/>
            <w:vAlign w:val="center"/>
          </w:tcPr>
          <w:p w14:paraId="33A13C7D">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台式：1.CPU：ARM架构处理器，核心数≥8，主频≥2.3GHz</w:t>
            </w:r>
          </w:p>
          <w:p w14:paraId="6E47C3BC">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2.内存容量：≥16GB DDR4</w:t>
            </w:r>
          </w:p>
          <w:p w14:paraId="39E8DE7E">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3.内存频率：≥3200MHz</w:t>
            </w:r>
          </w:p>
          <w:p w14:paraId="7D69AA8A">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4.硬盘：≥512GB M.2 NVME SSD</w:t>
            </w:r>
          </w:p>
          <w:p w14:paraId="7CD9A9F2">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5.显卡：集成显卡或独立显卡</w:t>
            </w:r>
          </w:p>
          <w:p w14:paraId="0CF7FE0B">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6.键盘、鼠标</w:t>
            </w:r>
          </w:p>
          <w:p w14:paraId="1E709FDC">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7.机箱防尘：整机具备防尘设计，防尘等级满足IP5X</w:t>
            </w:r>
          </w:p>
          <w:p w14:paraId="0DB4E575">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8.显示器：≥23.8英寸，支持VGA/HDMI/DP其中两种或以上接口，支持莱茵低蓝光3年整机质保，7x24小时电话响应支持，三年免费上门。</w:t>
            </w:r>
          </w:p>
          <w:p w14:paraId="4AA9174B">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笔记本：1、CPU：ARM架构；≥8核，最高主频≥2.3GHz</w:t>
            </w:r>
          </w:p>
          <w:p w14:paraId="1F86AC36">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2、内存：≥8GB DDR5或LPDDR5x</w:t>
            </w:r>
          </w:p>
          <w:p w14:paraId="7DFAC1FE">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3、内存频率 ：5500MHz</w:t>
            </w:r>
          </w:p>
          <w:p w14:paraId="56750594">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4、硬盘： ≥256GB UFS</w:t>
            </w:r>
          </w:p>
          <w:p w14:paraId="58022CF7">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5、屏幕尺寸：≥14英寸</w:t>
            </w:r>
          </w:p>
          <w:p w14:paraId="2971C9FE">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6、屏幕分辨率：≥2160*1440</w:t>
            </w:r>
          </w:p>
          <w:p w14:paraId="3D5C83F8">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7、屏幕色域：≥100% sRGB</w:t>
            </w:r>
          </w:p>
          <w:p w14:paraId="7003237E">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8、屏幕亮度：300尼特</w:t>
            </w:r>
          </w:p>
          <w:p w14:paraId="26521D7C">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9、屏幕对比度：≥1500:1</w:t>
            </w:r>
          </w:p>
          <w:p w14:paraId="7B1770BC">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10、USB：USB 3.2 GEN1 Type-A接口≥2，Type-C接口≥1</w:t>
            </w:r>
          </w:p>
          <w:p w14:paraId="1F3D5912">
            <w:pPr>
              <w:widowControl/>
              <w:jc w:val="left"/>
              <w:textAlignment w:val="center"/>
              <w:rPr>
                <w:rFonts w:ascii="仿宋_GB2312" w:hAnsi="宋体" w:eastAsia="仿宋_GB2312" w:cs="仿宋_GB2312"/>
                <w:sz w:val="32"/>
                <w:szCs w:val="32"/>
              </w:rPr>
            </w:pPr>
            <w:r>
              <w:rPr>
                <w:rFonts w:hint="eastAsia" w:ascii="宋体" w:hAnsi="宋体" w:eastAsia="宋体" w:cs="宋体"/>
                <w:b/>
                <w:bCs/>
                <w:i w:val="0"/>
                <w:iCs w:val="0"/>
                <w:color w:val="auto"/>
                <w:kern w:val="0"/>
                <w:sz w:val="24"/>
                <w:szCs w:val="24"/>
                <w:highlight w:val="none"/>
                <w:u w:val="none"/>
                <w:lang w:val="en-US" w:eastAsia="zh-CN" w:bidi="ar"/>
              </w:rPr>
              <w:t>注：(CPU应为</w:t>
            </w:r>
            <w:r>
              <w:rPr>
                <w:rFonts w:hint="eastAsia" w:ascii="宋体" w:hAnsi="宋体" w:eastAsia="宋体" w:cs="宋体"/>
                <w:b/>
                <w:bCs/>
                <w:color w:val="auto"/>
                <w:kern w:val="0"/>
                <w:sz w:val="24"/>
                <w:szCs w:val="24"/>
                <w:u w:val="none"/>
                <w:lang w:val="en-US" w:eastAsia="zh-CN"/>
              </w:rPr>
              <w:t>中国信息安全测评中心发布的《安全可靠测评结果公告》（2023年第1号或2024年第1号或2025年第1号）附表一产品</w:t>
            </w:r>
            <w:r>
              <w:rPr>
                <w:rFonts w:hint="eastAsia" w:ascii="宋体" w:hAnsi="宋体" w:eastAsia="宋体" w:cs="宋体"/>
                <w:b/>
                <w:bCs/>
                <w:i w:val="0"/>
                <w:iCs w:val="0"/>
                <w:color w:val="auto"/>
                <w:kern w:val="0"/>
                <w:sz w:val="24"/>
                <w:szCs w:val="24"/>
                <w:highlight w:val="none"/>
                <w:u w:val="none"/>
                <w:lang w:val="en-US" w:eastAsia="zh-CN" w:bidi="ar"/>
              </w:rPr>
              <w:t>）</w:t>
            </w:r>
          </w:p>
        </w:tc>
        <w:tc>
          <w:tcPr>
            <w:tcW w:w="1056" w:type="dxa"/>
          </w:tcPr>
          <w:p w14:paraId="0D2EC3F4">
            <w:pPr>
              <w:spacing w:line="560" w:lineRule="exact"/>
              <w:rPr>
                <w:rFonts w:ascii="仿宋_GB2312" w:hAnsi="仿宋" w:eastAsia="仿宋_GB2312" w:cs="仿宋"/>
                <w:kern w:val="2"/>
                <w:sz w:val="28"/>
                <w:szCs w:val="28"/>
              </w:rPr>
            </w:pPr>
          </w:p>
        </w:tc>
      </w:tr>
      <w:tr w14:paraId="4C18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47" w:type="dxa"/>
            <w:vAlign w:val="center"/>
          </w:tcPr>
          <w:p w14:paraId="471546D0">
            <w:pPr>
              <w:widowControl/>
              <w:jc w:val="center"/>
              <w:textAlignment w:val="center"/>
              <w:rPr>
                <w:rFonts w:ascii="仿宋_GB2312" w:hAnsi="宋体" w:eastAsia="仿宋_GB2312" w:cs="仿宋_GB2312"/>
                <w:sz w:val="32"/>
                <w:szCs w:val="32"/>
              </w:rPr>
            </w:pPr>
            <w:r>
              <w:rPr>
                <w:rFonts w:hint="eastAsia" w:ascii="仿宋_GB2312" w:hAnsi="宋体" w:eastAsia="仿宋_GB2312" w:cs="仿宋_GB2312"/>
                <w:sz w:val="32"/>
                <w:szCs w:val="32"/>
                <w:lang w:bidi="ar"/>
              </w:rPr>
              <w:t>操作系统</w:t>
            </w:r>
          </w:p>
        </w:tc>
        <w:tc>
          <w:tcPr>
            <w:tcW w:w="783" w:type="dxa"/>
            <w:vAlign w:val="center"/>
          </w:tcPr>
          <w:p w14:paraId="1AA65CC2">
            <w:pPr>
              <w:widowControl/>
              <w:jc w:val="left"/>
              <w:textAlignment w:val="center"/>
              <w:rPr>
                <w:rFonts w:ascii="仿宋_GB2312" w:hAnsi="宋体" w:eastAsia="仿宋_GB2312" w:cs="仿宋_GB2312"/>
                <w:sz w:val="32"/>
                <w:szCs w:val="32"/>
              </w:rPr>
            </w:pPr>
          </w:p>
        </w:tc>
        <w:tc>
          <w:tcPr>
            <w:tcW w:w="5336" w:type="dxa"/>
            <w:vAlign w:val="center"/>
          </w:tcPr>
          <w:p w14:paraId="44CF6F5C">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一年免费技术服务和系统升级，永久授权。</w:t>
            </w:r>
          </w:p>
          <w:p w14:paraId="3FBFF93B">
            <w:pPr>
              <w:widowControl/>
              <w:jc w:val="left"/>
              <w:textAlignment w:val="center"/>
              <w:rPr>
                <w:rFonts w:ascii="仿宋_GB2312" w:hAnsi="宋体" w:eastAsia="仿宋_GB2312" w:cs="仿宋_GB2312"/>
                <w:sz w:val="32"/>
                <w:szCs w:val="32"/>
              </w:rPr>
            </w:pPr>
            <w:r>
              <w:rPr>
                <w:rFonts w:hint="eastAsia" w:ascii="宋体" w:hAnsi="宋体" w:eastAsia="宋体" w:cs="宋体"/>
                <w:b/>
                <w:bCs/>
                <w:i w:val="0"/>
                <w:iCs w:val="0"/>
                <w:color w:val="auto"/>
                <w:kern w:val="0"/>
                <w:sz w:val="24"/>
                <w:szCs w:val="24"/>
                <w:highlight w:val="none"/>
                <w:u w:val="none"/>
                <w:lang w:val="en-US" w:eastAsia="zh-CN" w:bidi="ar"/>
              </w:rPr>
              <w:t>注：(操作系统应为</w:t>
            </w:r>
            <w:r>
              <w:rPr>
                <w:rFonts w:hint="eastAsia" w:ascii="宋体" w:hAnsi="宋体" w:eastAsia="宋体" w:cs="宋体"/>
                <w:b/>
                <w:bCs/>
                <w:color w:val="auto"/>
                <w:kern w:val="0"/>
                <w:sz w:val="24"/>
                <w:szCs w:val="24"/>
                <w:u w:val="none"/>
                <w:lang w:val="en-US" w:eastAsia="zh-CN"/>
              </w:rPr>
              <w:t>中国信息安全测评中心发布的《安全可靠测评结果公告》（2023年第1号或2024年第1号或2025年第1号）附表二产品</w:t>
            </w:r>
            <w:r>
              <w:rPr>
                <w:rFonts w:hint="eastAsia" w:ascii="宋体" w:hAnsi="宋体" w:eastAsia="宋体" w:cs="宋体"/>
                <w:b/>
                <w:bCs/>
                <w:i w:val="0"/>
                <w:iCs w:val="0"/>
                <w:color w:val="auto"/>
                <w:kern w:val="0"/>
                <w:sz w:val="24"/>
                <w:szCs w:val="24"/>
                <w:highlight w:val="none"/>
                <w:u w:val="none"/>
                <w:lang w:val="en-US" w:eastAsia="zh-CN" w:bidi="ar"/>
              </w:rPr>
              <w:t>）</w:t>
            </w:r>
          </w:p>
        </w:tc>
        <w:tc>
          <w:tcPr>
            <w:tcW w:w="0" w:type="auto"/>
          </w:tcPr>
          <w:p w14:paraId="6DF69BB9">
            <w:pPr>
              <w:spacing w:line="560" w:lineRule="exact"/>
              <w:rPr>
                <w:rFonts w:ascii="仿宋_GB2312" w:hAnsi="仿宋" w:eastAsia="仿宋_GB2312" w:cs="仿宋"/>
                <w:kern w:val="2"/>
                <w:sz w:val="28"/>
                <w:szCs w:val="28"/>
              </w:rPr>
            </w:pPr>
          </w:p>
        </w:tc>
      </w:tr>
      <w:tr w14:paraId="2084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347" w:type="dxa"/>
            <w:vAlign w:val="center"/>
          </w:tcPr>
          <w:p w14:paraId="6A95D04F">
            <w:pPr>
              <w:widowControl/>
              <w:jc w:val="center"/>
              <w:textAlignment w:val="center"/>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办公软件</w:t>
            </w:r>
          </w:p>
        </w:tc>
        <w:tc>
          <w:tcPr>
            <w:tcW w:w="783" w:type="dxa"/>
            <w:vAlign w:val="center"/>
          </w:tcPr>
          <w:p w14:paraId="5DF9C053">
            <w:pPr>
              <w:widowControl/>
              <w:textAlignment w:val="center"/>
              <w:rPr>
                <w:rFonts w:ascii="仿宋_GB2312" w:hAnsi="宋体" w:eastAsia="仿宋_GB2312" w:cs="仿宋_GB2312"/>
                <w:sz w:val="32"/>
                <w:szCs w:val="32"/>
                <w:lang w:bidi="ar"/>
              </w:rPr>
            </w:pPr>
          </w:p>
        </w:tc>
        <w:tc>
          <w:tcPr>
            <w:tcW w:w="5336" w:type="dxa"/>
            <w:vAlign w:val="center"/>
          </w:tcPr>
          <w:p w14:paraId="4EBE2CC7">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1、多平台支持：支持国产CPU；支持国产操作系统。</w:t>
            </w:r>
          </w:p>
          <w:p w14:paraId="65994979">
            <w:pPr>
              <w:widowControl/>
              <w:jc w:val="left"/>
              <w:textAlignment w:val="center"/>
              <w:rPr>
                <w:rFonts w:ascii="仿宋_GB2312" w:hAnsi="宋体" w:eastAsia="仿宋_GB2312" w:cs="仿宋_GB2312"/>
                <w:sz w:val="32"/>
                <w:szCs w:val="32"/>
                <w:lang w:bidi="ar"/>
              </w:rPr>
            </w:pPr>
            <w:r>
              <w:rPr>
                <w:rFonts w:hint="eastAsia" w:ascii="宋体" w:hAnsi="宋体" w:eastAsia="宋体" w:cs="宋体"/>
                <w:i w:val="0"/>
                <w:iCs w:val="0"/>
                <w:color w:val="auto"/>
                <w:kern w:val="0"/>
                <w:sz w:val="28"/>
                <w:szCs w:val="28"/>
                <w:highlight w:val="none"/>
                <w:u w:val="none"/>
                <w:lang w:val="en-US" w:eastAsia="zh-CN" w:bidi="ar"/>
              </w:rPr>
              <w:t>2、售后服务要求：需提供1年原厂服务，1年内升级服务。</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3、含一年免费技术服务和系统升级，永久授权（需适配</w:t>
            </w:r>
            <w:r>
              <w:rPr>
                <w:rFonts w:hint="eastAsia" w:ascii="宋体" w:hAnsi="宋体" w:cs="宋体"/>
                <w:i w:val="0"/>
                <w:iCs w:val="0"/>
                <w:color w:val="auto"/>
                <w:kern w:val="0"/>
                <w:sz w:val="28"/>
                <w:szCs w:val="28"/>
                <w:highlight w:val="none"/>
                <w:u w:val="none"/>
                <w:lang w:val="en-US" w:eastAsia="zh-CN" w:bidi="ar"/>
              </w:rPr>
              <w:t>适配投标的国产CPU和操作系统</w:t>
            </w:r>
            <w:r>
              <w:rPr>
                <w:rFonts w:hint="eastAsia" w:ascii="宋体" w:hAnsi="宋体" w:eastAsia="宋体" w:cs="宋体"/>
                <w:i w:val="0"/>
                <w:iCs w:val="0"/>
                <w:color w:val="auto"/>
                <w:kern w:val="0"/>
                <w:sz w:val="28"/>
                <w:szCs w:val="28"/>
                <w:highlight w:val="none"/>
                <w:u w:val="none"/>
                <w:lang w:val="en-US" w:eastAsia="zh-CN" w:bidi="ar"/>
              </w:rPr>
              <w:t>）</w:t>
            </w:r>
          </w:p>
        </w:tc>
        <w:tc>
          <w:tcPr>
            <w:tcW w:w="0" w:type="auto"/>
          </w:tcPr>
          <w:p w14:paraId="47412396">
            <w:pPr>
              <w:spacing w:line="560" w:lineRule="exact"/>
              <w:rPr>
                <w:rFonts w:ascii="仿宋_GB2312" w:hAnsi="仿宋" w:eastAsia="仿宋_GB2312" w:cs="仿宋"/>
                <w:kern w:val="2"/>
                <w:sz w:val="28"/>
                <w:szCs w:val="28"/>
              </w:rPr>
            </w:pPr>
          </w:p>
        </w:tc>
      </w:tr>
      <w:tr w14:paraId="08DD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347" w:type="dxa"/>
            <w:vAlign w:val="center"/>
          </w:tcPr>
          <w:p w14:paraId="042BD7D8">
            <w:pPr>
              <w:widowControl/>
              <w:jc w:val="center"/>
              <w:textAlignment w:val="center"/>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版式软件</w:t>
            </w:r>
          </w:p>
        </w:tc>
        <w:tc>
          <w:tcPr>
            <w:tcW w:w="783" w:type="dxa"/>
            <w:vAlign w:val="center"/>
          </w:tcPr>
          <w:p w14:paraId="654B84D5">
            <w:pPr>
              <w:widowControl/>
              <w:textAlignment w:val="center"/>
              <w:rPr>
                <w:rFonts w:ascii="仿宋_GB2312" w:hAnsi="宋体" w:eastAsia="仿宋_GB2312" w:cs="仿宋_GB2312"/>
                <w:sz w:val="32"/>
                <w:szCs w:val="32"/>
              </w:rPr>
            </w:pPr>
          </w:p>
        </w:tc>
        <w:tc>
          <w:tcPr>
            <w:tcW w:w="5336" w:type="dxa"/>
            <w:vAlign w:val="center"/>
          </w:tcPr>
          <w:p w14:paraId="5682FEDD">
            <w:pPr>
              <w:widowControl/>
              <w:jc w:val="left"/>
              <w:textAlignment w:val="center"/>
              <w:rPr>
                <w:rFonts w:ascii="仿宋_GB2312" w:hAnsi="宋体" w:eastAsia="仿宋_GB2312" w:cs="仿宋_GB2312"/>
                <w:sz w:val="32"/>
                <w:szCs w:val="32"/>
              </w:rPr>
            </w:pPr>
            <w:r>
              <w:rPr>
                <w:rFonts w:hint="eastAsia" w:ascii="宋体" w:hAnsi="宋体" w:eastAsia="宋体" w:cs="宋体"/>
                <w:i w:val="0"/>
                <w:iCs w:val="0"/>
                <w:color w:val="auto"/>
                <w:kern w:val="0"/>
                <w:sz w:val="28"/>
                <w:szCs w:val="28"/>
                <w:highlight w:val="none"/>
                <w:u w:val="none"/>
                <w:lang w:val="en-US" w:eastAsia="zh-CN" w:bidi="ar"/>
              </w:rPr>
              <w:t>含三年免费技术服务和系统升级，永久授权（需适配</w:t>
            </w:r>
            <w:r>
              <w:rPr>
                <w:rFonts w:hint="eastAsia" w:ascii="宋体" w:hAnsi="宋体" w:cs="宋体"/>
                <w:i w:val="0"/>
                <w:iCs w:val="0"/>
                <w:color w:val="auto"/>
                <w:kern w:val="0"/>
                <w:sz w:val="28"/>
                <w:szCs w:val="28"/>
                <w:highlight w:val="none"/>
                <w:u w:val="none"/>
                <w:lang w:val="en-US" w:eastAsia="zh-CN" w:bidi="ar"/>
              </w:rPr>
              <w:t>适配投标的国产CPU和操作系统</w:t>
            </w:r>
            <w:r>
              <w:rPr>
                <w:rFonts w:hint="eastAsia" w:ascii="宋体" w:hAnsi="宋体" w:eastAsia="宋体" w:cs="宋体"/>
                <w:i w:val="0"/>
                <w:iCs w:val="0"/>
                <w:color w:val="auto"/>
                <w:kern w:val="0"/>
                <w:sz w:val="28"/>
                <w:szCs w:val="28"/>
                <w:highlight w:val="none"/>
                <w:u w:val="none"/>
                <w:lang w:val="en-US" w:eastAsia="zh-CN" w:bidi="ar"/>
              </w:rPr>
              <w:t>）</w:t>
            </w:r>
          </w:p>
        </w:tc>
        <w:tc>
          <w:tcPr>
            <w:tcW w:w="0" w:type="auto"/>
          </w:tcPr>
          <w:p w14:paraId="0152A21C">
            <w:pPr>
              <w:spacing w:line="560" w:lineRule="exact"/>
              <w:rPr>
                <w:rFonts w:ascii="仿宋_GB2312" w:hAnsi="仿宋" w:eastAsia="仿宋_GB2312" w:cs="仿宋"/>
                <w:kern w:val="2"/>
                <w:sz w:val="28"/>
                <w:szCs w:val="28"/>
              </w:rPr>
            </w:pPr>
          </w:p>
        </w:tc>
      </w:tr>
      <w:tr w14:paraId="23F6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0113BB43">
            <w:pPr>
              <w:widowControl/>
              <w:jc w:val="center"/>
              <w:textAlignment w:val="center"/>
              <w:rPr>
                <w:rFonts w:ascii="仿宋_GB2312" w:hAnsi="宋体" w:eastAsia="仿宋_GB2312" w:cs="仿宋_GB2312"/>
                <w:sz w:val="32"/>
                <w:szCs w:val="32"/>
              </w:rPr>
            </w:pPr>
            <w:r>
              <w:rPr>
                <w:rFonts w:hint="eastAsia" w:ascii="仿宋_GB2312" w:hAnsi="宋体" w:eastAsia="仿宋_GB2312" w:cs="仿宋_GB2312"/>
                <w:sz w:val="32"/>
                <w:szCs w:val="32"/>
                <w:lang w:bidi="ar"/>
              </w:rPr>
              <w:t>杀毒软件</w:t>
            </w:r>
          </w:p>
        </w:tc>
        <w:tc>
          <w:tcPr>
            <w:tcW w:w="783" w:type="dxa"/>
            <w:vAlign w:val="center"/>
          </w:tcPr>
          <w:p w14:paraId="2561A9B5">
            <w:pPr>
              <w:widowControl/>
              <w:jc w:val="left"/>
              <w:textAlignment w:val="center"/>
              <w:rPr>
                <w:rFonts w:ascii="仿宋_GB2312" w:hAnsi="宋体" w:eastAsia="仿宋_GB2312" w:cs="仿宋_GB2312"/>
                <w:sz w:val="32"/>
                <w:szCs w:val="32"/>
              </w:rPr>
            </w:pPr>
          </w:p>
        </w:tc>
        <w:tc>
          <w:tcPr>
            <w:tcW w:w="5336" w:type="dxa"/>
            <w:vAlign w:val="center"/>
          </w:tcPr>
          <w:p w14:paraId="27363C3F">
            <w:pPr>
              <w:widowControl/>
              <w:jc w:val="left"/>
              <w:textAlignment w:val="center"/>
              <w:rPr>
                <w:rFonts w:ascii="仿宋_GB2312" w:hAnsi="宋体" w:eastAsia="仿宋_GB2312" w:cs="仿宋_GB2312"/>
                <w:sz w:val="32"/>
                <w:szCs w:val="32"/>
              </w:rPr>
            </w:pPr>
            <w:r>
              <w:rPr>
                <w:rFonts w:hint="eastAsia" w:ascii="宋体" w:hAnsi="宋体" w:eastAsia="宋体" w:cs="宋体"/>
                <w:i w:val="0"/>
                <w:iCs w:val="0"/>
                <w:color w:val="auto"/>
                <w:kern w:val="0"/>
                <w:sz w:val="28"/>
                <w:szCs w:val="28"/>
                <w:highlight w:val="none"/>
                <w:u w:val="none"/>
                <w:lang w:val="en-US" w:eastAsia="zh-CN" w:bidi="ar"/>
              </w:rPr>
              <w:t>计算机安全防护软件，用于计算机恶意代码防范、病毒入侵防范。三年免费技术服务、系统和病毒特征库升级（需适配</w:t>
            </w:r>
            <w:r>
              <w:rPr>
                <w:rFonts w:hint="eastAsia" w:ascii="宋体" w:hAnsi="宋体" w:cs="宋体"/>
                <w:i w:val="0"/>
                <w:iCs w:val="0"/>
                <w:color w:val="auto"/>
                <w:kern w:val="0"/>
                <w:sz w:val="28"/>
                <w:szCs w:val="28"/>
                <w:highlight w:val="none"/>
                <w:u w:val="none"/>
                <w:lang w:val="en-US" w:eastAsia="zh-CN" w:bidi="ar"/>
              </w:rPr>
              <w:t>适配投标的国产CPU和操作系统</w:t>
            </w:r>
            <w:r>
              <w:rPr>
                <w:rFonts w:hint="eastAsia" w:ascii="宋体" w:hAnsi="宋体" w:eastAsia="宋体" w:cs="宋体"/>
                <w:i w:val="0"/>
                <w:iCs w:val="0"/>
                <w:color w:val="auto"/>
                <w:kern w:val="0"/>
                <w:sz w:val="28"/>
                <w:szCs w:val="28"/>
                <w:highlight w:val="none"/>
                <w:u w:val="none"/>
                <w:lang w:val="en-US" w:eastAsia="zh-CN" w:bidi="ar"/>
              </w:rPr>
              <w:t>）</w:t>
            </w:r>
          </w:p>
        </w:tc>
        <w:tc>
          <w:tcPr>
            <w:tcW w:w="0" w:type="auto"/>
          </w:tcPr>
          <w:p w14:paraId="07618DF1">
            <w:pPr>
              <w:spacing w:line="560" w:lineRule="exact"/>
              <w:rPr>
                <w:rFonts w:ascii="仿宋_GB2312" w:hAnsi="仿宋" w:eastAsia="仿宋_GB2312" w:cs="仿宋"/>
                <w:kern w:val="2"/>
                <w:sz w:val="28"/>
                <w:szCs w:val="28"/>
              </w:rPr>
            </w:pPr>
          </w:p>
          <w:p w14:paraId="6A16166C"/>
        </w:tc>
      </w:tr>
      <w:tr w14:paraId="703C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195C9702">
            <w:pPr>
              <w:spacing w:line="400" w:lineRule="exact"/>
              <w:rPr>
                <w:rFonts w:hint="eastAsia" w:ascii="宋体" w:hAnsi="宋体" w:cs="宋体"/>
                <w:color w:val="auto"/>
                <w:kern w:val="0"/>
                <w:sz w:val="28"/>
                <w:szCs w:val="28"/>
                <w:highlight w:val="none"/>
                <w:u w:val="none"/>
                <w:lang w:val="en-US" w:eastAsia="zh-CN" w:bidi="ar"/>
              </w:rPr>
            </w:pPr>
            <w:r>
              <w:rPr>
                <w:rFonts w:hint="eastAsia" w:ascii="宋体" w:hAnsi="宋体" w:cs="宋体"/>
                <w:color w:val="auto"/>
                <w:kern w:val="0"/>
                <w:sz w:val="28"/>
                <w:szCs w:val="28"/>
                <w:highlight w:val="none"/>
                <w:u w:val="none"/>
                <w:lang w:val="en-US" w:eastAsia="zh-CN" w:bidi="ar"/>
              </w:rPr>
              <w:t>注：1以上报价包括设备、安装、调试、设备辅材、运费、培训等所有费用。</w:t>
            </w:r>
          </w:p>
          <w:p w14:paraId="0770DEE8">
            <w:pPr>
              <w:ind w:firstLine="560" w:firstLineChars="200"/>
            </w:pPr>
            <w:r>
              <w:rPr>
                <w:rFonts w:hint="eastAsia" w:ascii="宋体" w:hAnsi="宋体" w:cs="宋体"/>
                <w:color w:val="auto"/>
                <w:kern w:val="0"/>
                <w:sz w:val="28"/>
                <w:szCs w:val="28"/>
                <w:highlight w:val="none"/>
                <w:u w:val="none"/>
                <w:lang w:val="en-US" w:eastAsia="zh-CN" w:bidi="ar"/>
              </w:rPr>
              <w:t>2.所供货物必须为原厂包装的全新产品，并享受原厂商规定的保修期并由原厂商提供售后服务。</w:t>
            </w:r>
            <w:r>
              <w:rPr>
                <w:rFonts w:hint="eastAsia" w:ascii="宋体" w:hAnsi="宋体" w:cs="宋体"/>
                <w:color w:val="auto"/>
                <w:kern w:val="0"/>
                <w:sz w:val="28"/>
                <w:szCs w:val="28"/>
                <w:highlight w:val="none"/>
                <w:u w:val="none"/>
                <w:lang w:val="en-US" w:eastAsia="zh-CN" w:bidi="ar"/>
              </w:rPr>
              <w:br w:type="textWrapping"/>
            </w:r>
            <w:r>
              <w:rPr>
                <w:rFonts w:hint="eastAsia" w:ascii="宋体" w:hAnsi="宋体" w:cs="宋体"/>
                <w:color w:val="auto"/>
                <w:kern w:val="0"/>
                <w:sz w:val="28"/>
                <w:szCs w:val="28"/>
                <w:highlight w:val="none"/>
                <w:u w:val="none"/>
                <w:lang w:val="en-US" w:eastAsia="zh-CN" w:bidi="ar"/>
              </w:rPr>
              <w:t xml:space="preserve">    3.以上数量均为暂定数量，后期根据甲方实际需要增加以上设备、软件数量的，经双方同意可签订补充协议，单价按合同执行。</w:t>
            </w:r>
          </w:p>
        </w:tc>
      </w:tr>
    </w:tbl>
    <w:p w14:paraId="3B52FBAF">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9DFED"/>
    <w:multiLevelType w:val="singleLevel"/>
    <w:tmpl w:val="88C9DF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3E"/>
    <w:rsid w:val="005C443E"/>
    <w:rsid w:val="3AB00256"/>
    <w:rsid w:val="5AAA1909"/>
    <w:rsid w:val="7CAA1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Times New Roman"/>
      <w:sz w:val="20"/>
      <w:lang w:val="zh-CN"/>
    </w:rPr>
  </w:style>
  <w:style w:type="paragraph" w:styleId="3">
    <w:name w:val="Body Text Indent"/>
    <w:basedOn w:val="1"/>
    <w:unhideWhenUsed/>
    <w:qFormat/>
    <w:uiPriority w:val="99"/>
    <w:pPr>
      <w:spacing w:after="120"/>
      <w:ind w:left="420" w:leftChars="200"/>
    </w:pPr>
  </w:style>
  <w:style w:type="paragraph" w:styleId="4">
    <w:name w:val="Body Text First Indent 2"/>
    <w:basedOn w:val="3"/>
    <w:unhideWhenUsed/>
    <w:qFormat/>
    <w:uiPriority w:val="99"/>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海南分公司</Company>
  <Pages>10</Pages>
  <Words>2942</Words>
  <Characters>2981</Characters>
  <Lines>0</Lines>
  <Paragraphs>0</Paragraphs>
  <TotalTime>0</TotalTime>
  <ScaleCrop>false</ScaleCrop>
  <LinksUpToDate>false</LinksUpToDate>
  <CharactersWithSpaces>3095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2025-09-02T09:52:00Z</dcterms:created>
  <dc:creator>14794</dc:creator>
  <cp:lastModifiedBy>黄雪云</cp:lastModifiedBy>
  <dcterms:modified xsi:type="dcterms:W3CDTF">2025-09-26T03:14:08Z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36EDB4082571422BACE6200AE1EC5AC9_11</vt:lpwstr>
  </property>
  <property fmtid="{D5CDD505-2E9C-101B-9397-08002B2CF9AE}" pid="4" name="KSOTemplateDocerSaveRecord">
    <vt:lpwstr>eyJoZGlkIjoiNGQ3MWU5YjJmN2Y3MDZiNjRkMGRmODEzZDVlZjhkY2MiLCJ1c2VySWQiOiIxNjQ5Nzc3MzA3In0=</vt:lpwstr>
  </property>
</Properties>
</file>